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108"/>
        <w:tblLayout w:type="fixed"/>
      </w:tblPr>
      <w:tblGrid>
        <w:gridCol w:w="3969"/>
        <w:gridCol w:w="2127"/>
        <w:gridCol w:w="3367"/>
      </w:tblGrid>
      <w:tr>
        <w:tc>
          <w:tcPr>
            <w:tcW w:type="dxa" w:w="3969"/>
          </w:tcPr>
          <w:p w14:paraId="0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7F7F7F"/>
                <w:sz w:val="28"/>
              </w:rPr>
            </w:pPr>
            <w:r>
              <w:rPr>
                <w:rFonts w:ascii="Times New Roman" w:hAnsi="Times New Roman"/>
                <w:color w:themeColor="text2" w:themeTint="99" w:val="568ED4"/>
                <w:sz w:val="28"/>
              </w:rPr>
              <w:t>На фирменном бланке Претендента, исх. №, дата</w:t>
            </w:r>
          </w:p>
        </w:tc>
        <w:tc>
          <w:tcPr>
            <w:tcW w:type="dxa" w:w="2127"/>
          </w:tcPr>
          <w:p w14:paraId="03000000">
            <w:pPr>
              <w:widowControl w:val="1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67"/>
          </w:tcPr>
          <w:p w14:paraId="0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Аукционной комиссии</w:t>
            </w:r>
          </w:p>
          <w:p w14:paraId="0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t>АО «АЭХК»</w:t>
            </w:r>
          </w:p>
        </w:tc>
      </w:tr>
    </w:tbl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0900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аукционе на право заключения договора купли-продажи </w:t>
      </w:r>
      <w:r>
        <w:rPr>
          <w:rFonts w:ascii="Times New Roman" w:hAnsi="Times New Roman"/>
          <w:sz w:val="28"/>
        </w:rPr>
        <w:t xml:space="preserve">актива «Земельный участок складских площадок»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вместе с 1 единицей движимого имущества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расположенного по адресу: </w:t>
      </w:r>
      <w:r>
        <w:rPr>
          <w:rFonts w:ascii="Times New Roman" w:hAnsi="Times New Roman"/>
          <w:sz w:val="28"/>
        </w:rPr>
        <w:t xml:space="preserve">Иркутская область, </w:t>
      </w:r>
      <w:r>
        <w:rPr>
          <w:rFonts w:ascii="Times New Roman" w:hAnsi="Times New Roman"/>
          <w:sz w:val="28"/>
        </w:rPr>
        <w:t xml:space="preserve">городской округ Ангарский, </w:t>
      </w:r>
      <w:r>
        <w:rPr>
          <w:rFonts w:ascii="Times New Roman" w:hAnsi="Times New Roman"/>
          <w:sz w:val="28"/>
        </w:rPr>
        <w:t>г.Ангарск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252</w:t>
      </w:r>
      <w:r>
        <w:rPr>
          <w:rFonts w:ascii="Times New Roman" w:hAnsi="Times New Roman"/>
          <w:sz w:val="28"/>
        </w:rPr>
        <w:t xml:space="preserve"> квартал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принадлежащего </w:t>
      </w:r>
      <w:r>
        <w:rPr>
          <w:rFonts w:ascii="Times New Roman" w:hAnsi="Times New Roman"/>
          <w:sz w:val="28"/>
        </w:rPr>
        <w:t>АО «АЭХК»</w:t>
      </w: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</w:t>
      </w:r>
    </w:p>
    <w:p w14:paraId="0C000000">
      <w:pPr>
        <w:widowControl w:val="0"/>
        <w:spacing w:after="0" w:line="240" w:lineRule="auto"/>
        <w:ind w:firstLine="851"/>
        <w:contextualSpacing w:val="1"/>
        <w:jc w:val="both"/>
        <w:rPr>
          <w:rFonts w:ascii="Times New Roman" w:hAnsi="Times New Roman"/>
          <w:color w:val="808080"/>
          <w:sz w:val="28"/>
        </w:rPr>
      </w:pPr>
    </w:p>
    <w:p w14:paraId="0D000000">
      <w:pPr>
        <w:widowControl w:val="0"/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8496B0"/>
          <w:sz w:val="24"/>
        </w:rPr>
        <w:t>(Полное наименование юридического лица или фамилия, имя, отчество и паспортные данные физического лица, подающего заявку),</w:t>
      </w:r>
      <w:r>
        <w:rPr>
          <w:rFonts w:ascii="Times New Roman" w:hAnsi="Times New Roman"/>
          <w:color w:val="8496B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далее именуемый «Претендент», в лице </w:t>
      </w:r>
      <w:r>
        <w:rPr>
          <w:rFonts w:ascii="Times New Roman" w:hAnsi="Times New Roman"/>
          <w:color w:val="8496B0"/>
          <w:sz w:val="24"/>
        </w:rPr>
        <w:t>(фамилия, имя, отчество, должность (для юридических лиц)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>
        <w:rPr>
          <w:rFonts w:ascii="Times New Roman" w:hAnsi="Times New Roman"/>
          <w:color w:val="8496B0"/>
          <w:sz w:val="24"/>
        </w:rPr>
        <w:t>(наименование документа)</w:t>
      </w:r>
      <w:r>
        <w:rPr>
          <w:rFonts w:ascii="Times New Roman" w:hAnsi="Times New Roman"/>
          <w:sz w:val="24"/>
        </w:rPr>
        <w:t xml:space="preserve">, принимая решение об участии в аукционе на право заключения договора купли-продажи </w:t>
      </w:r>
      <w:bookmarkStart w:id="1" w:name="_GoBack"/>
      <w:bookmarkEnd w:id="1"/>
      <w:r>
        <w:rPr>
          <w:rFonts w:ascii="Times New Roman" w:hAnsi="Times New Roman"/>
          <w:sz w:val="24"/>
        </w:rPr>
        <w:t>«Земельный участок складских площадок» вместе с 1 единицей движимого имущества</w:t>
      </w:r>
      <w:r>
        <w:rPr>
          <w:rFonts w:ascii="Times New Roman" w:hAnsi="Times New Roman"/>
          <w:sz w:val="24"/>
        </w:rPr>
        <w:t xml:space="preserve">, расположенного по адресу: Иркутская область, </w:t>
      </w:r>
      <w:r>
        <w:rPr>
          <w:rFonts w:ascii="Times New Roman" w:hAnsi="Times New Roman"/>
          <w:sz w:val="24"/>
        </w:rPr>
        <w:t>городской округ Ангарский,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Ангарск, 252 квартал, принадлежащего на праве собственности АО «АЭХК» (далее – Имущество), обязуется:</w:t>
      </w:r>
    </w:p>
    <w:p w14:paraId="0E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условия проведения аукциона, содержащиеся в Извещении о проведении аукциона и аукционной документации, а также порядок проведения аукциона, установленный Гражданским кодексом Российской Федерации.</w:t>
      </w:r>
    </w:p>
    <w:p w14:paraId="0F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признания победителем аукциона, подписать протокол об итогах аукциона и заключить договор купли-продажи Имущества, в сроки, установленные в документации аукциона по форме проекта договора, представленного в составе аукционной документации и по цене, определенной по итогам аукциона. </w:t>
      </w:r>
    </w:p>
    <w:p w14:paraId="10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Заключить договор купли-продажи Имущества, в случае уклонения победителя аукциона от заключения договора, если наше </w:t>
      </w:r>
      <w:r>
        <w:rPr>
          <w:rFonts w:ascii="Times New Roman" w:hAnsi="Times New Roman"/>
          <w:color w:val="8496B0"/>
          <w:sz w:val="24"/>
        </w:rPr>
        <w:t xml:space="preserve">(мое) </w:t>
      </w:r>
      <w:r>
        <w:rPr>
          <w:rFonts w:ascii="Times New Roman" w:hAnsi="Times New Roman"/>
          <w:sz w:val="24"/>
        </w:rPr>
        <w:t xml:space="preserve">предложение о цене договора будет следующим после предложения победителя о цене договора (в сторону уменьшения цены договора, предложенной победителем аукциона) и Собственником Имущества будет принято решение о заключении с нами </w:t>
      </w:r>
      <w:r>
        <w:rPr>
          <w:rFonts w:ascii="Times New Roman" w:hAnsi="Times New Roman"/>
          <w:color w:val="8496B0"/>
          <w:sz w:val="24"/>
        </w:rPr>
        <w:t xml:space="preserve">(со мной) </w:t>
      </w:r>
      <w:r>
        <w:rPr>
          <w:rFonts w:ascii="Times New Roman" w:hAnsi="Times New Roman"/>
          <w:sz w:val="24"/>
        </w:rPr>
        <w:t xml:space="preserve">договора купли-продажи Имущества, по форме проекта договора, представленного в составе аукционной документации и по цене договора, указанной в нашем </w:t>
      </w:r>
      <w:r>
        <w:rPr>
          <w:rFonts w:ascii="Times New Roman" w:hAnsi="Times New Roman"/>
          <w:color w:val="8496B0"/>
          <w:sz w:val="24"/>
        </w:rPr>
        <w:t xml:space="preserve">(моем) </w:t>
      </w:r>
      <w:r>
        <w:rPr>
          <w:rFonts w:ascii="Times New Roman" w:hAnsi="Times New Roman"/>
          <w:sz w:val="24"/>
        </w:rPr>
        <w:t>предложении;</w:t>
      </w:r>
    </w:p>
    <w:p w14:paraId="11000000">
      <w:pPr>
        <w:widowControl w:val="1"/>
        <w:tabs>
          <w:tab w:leader="none" w:pos="1134" w:val="left"/>
        </w:tabs>
        <w:ind w:firstLine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аукциона</w:t>
      </w:r>
      <w:r>
        <w:rPr>
          <w:rFonts w:ascii="Times New Roman" w:hAnsi="Times New Roman"/>
          <w:color w:val="7F7F7F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несостоявшимся, если мы </w:t>
      </w:r>
      <w:r>
        <w:rPr>
          <w:rFonts w:ascii="Times New Roman" w:hAnsi="Times New Roman"/>
          <w:color w:val="8496B0"/>
          <w:sz w:val="24"/>
        </w:rPr>
        <w:t xml:space="preserve">(я) </w:t>
      </w:r>
      <w:r>
        <w:rPr>
          <w:rFonts w:ascii="Times New Roman" w:hAnsi="Times New Roman"/>
          <w:sz w:val="24"/>
        </w:rPr>
        <w:t xml:space="preserve">будем являться единственным допущенным к участию в аукционе Претендентом, подавшим заявку на участие в аукционе и Собственником Имущества будет принято решение о заключении с нами </w:t>
      </w:r>
      <w:r>
        <w:rPr>
          <w:rFonts w:ascii="Times New Roman" w:hAnsi="Times New Roman"/>
          <w:color w:val="8496B0"/>
          <w:sz w:val="24"/>
        </w:rPr>
        <w:t xml:space="preserve">(со мной) </w:t>
      </w:r>
      <w:r>
        <w:rPr>
          <w:rFonts w:ascii="Times New Roman" w:hAnsi="Times New Roman"/>
          <w:sz w:val="24"/>
        </w:rPr>
        <w:t>договора купли-продажи Имущества, по форме проекта договора, представленного в составе аукционной документации и по цене отсечения (минимальной цене), указанной в извещении и аукционной документации.</w:t>
      </w:r>
    </w:p>
    <w:p w14:paraId="12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8496B0"/>
          <w:sz w:val="24"/>
        </w:rPr>
        <w:t xml:space="preserve">(Наименование Претендента - юридического лица/ФИО Претендента - физического лица) </w:t>
      </w:r>
      <w:r>
        <w:rPr>
          <w:rFonts w:ascii="Times New Roman" w:hAnsi="Times New Roman"/>
          <w:sz w:val="24"/>
        </w:rPr>
        <w:t>подтверждает, что соответствует требованиям, предъявляемым законодательством РФ к лицам, способным заключить договор по результатам проведения аукциона.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юридических лиц)</w:t>
      </w:r>
      <w:r>
        <w:rPr>
          <w:rFonts w:ascii="Times New Roman" w:hAnsi="Times New Roman"/>
          <w:sz w:val="24"/>
        </w:rPr>
        <w:t xml:space="preserve"> Настоящим подтверждаем, что против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 не проводится процедура ликвидации, не принято арбитражным судом решения о признании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 банкротом, деятельность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 не приостановлена, на имущество не наложен арест по решению суда, административного органа, у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 отсутствует задолженность по уплате налогов, сборов, пени и штрафов, размер которой </w:t>
      </w:r>
      <w:r>
        <w:rPr>
          <w:rFonts w:ascii="Times New Roman" w:hAnsi="Times New Roman"/>
          <w:sz w:val="24"/>
        </w:rPr>
        <w:t xml:space="preserve">превышает 25% балансовой стоимости активов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, отсутствует просроченная задолженность </w:t>
      </w:r>
      <w:r>
        <w:rPr>
          <w:rFonts w:ascii="Times New Roman" w:hAnsi="Times New Roman"/>
          <w:color w:val="8496B0"/>
          <w:sz w:val="24"/>
        </w:rPr>
        <w:t>(Наименование Претендента - юридического лица)</w:t>
      </w:r>
      <w:r>
        <w:rPr>
          <w:rFonts w:ascii="Times New Roman" w:hAnsi="Times New Roman"/>
          <w:sz w:val="24"/>
        </w:rPr>
        <w:t xml:space="preserve"> по обязательствам перед </w:t>
      </w:r>
      <w:r>
        <w:rPr>
          <w:rFonts w:ascii="Times New Roman" w:hAnsi="Times New Roman"/>
          <w:sz w:val="24"/>
        </w:rPr>
        <w:t>АО «АЭХК»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физических лиц)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Настоящим подтверждаю, что в отношении меня отсутствует решение арбитражного суда о признании банкротом, отсутствует просроченная задолженность по обязательствам перед (наименование собственника) 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индивидуальных предпринимателей)</w:t>
      </w:r>
      <w:r>
        <w:rPr>
          <w:rFonts w:ascii="Times New Roman" w:hAnsi="Times New Roman"/>
          <w:sz w:val="24"/>
        </w:rPr>
        <w:t xml:space="preserve"> Настоящим подтверждаю, что в отношении меня не проводятся процедуры, применяемые в деле о банкротстве, отсутствует решение о приостановлении моей деятельности в порядке, предусмотренном Кодексом Российской Федерации об административных правонарушениях, а также отсутствует задолженность по уплате налогов, сборов, пени и штрафов, размер которой превышает 25% балансовой стоимости моих активов, отсутствует просроченная задолженность по обязательствам перед </w:t>
      </w:r>
      <w:r>
        <w:rPr>
          <w:rFonts w:ascii="Times New Roman" w:hAnsi="Times New Roman"/>
          <w:sz w:val="24"/>
        </w:rPr>
        <w:t>АО «АЭХК»</w:t>
      </w:r>
      <w:r>
        <w:rPr>
          <w:rFonts w:ascii="Times New Roman" w:hAnsi="Times New Roman"/>
          <w:sz w:val="24"/>
        </w:rPr>
        <w:t xml:space="preserve"> и иными организациями атомной отрасли, установленная вступившим в законную силу решением суда, не погашенная на дату подачи заявки.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юридических лиц)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Настоящим даем свое согласие и подтверждаем получение нами всех требуемых в соответствии с действующим законодательством Российской Федерации (в том числе о персональных данных) согласий всех упомянутых в Сведениях о цепочке собственников, включая бенефициаров (в том числе конечных), заинтересованных или причастных к данным сведениям лиц на обработку предоставленных сведений Организатором, а также на раскрытие Организатором сведений, полностью или частично, компетентным органам государственной власти (в том числе ФНС России, Минэнерго России, </w:t>
      </w:r>
      <w:r>
        <w:rPr>
          <w:rFonts w:ascii="Times New Roman" w:hAnsi="Times New Roman"/>
          <w:sz w:val="24"/>
        </w:rPr>
        <w:t>Росфинмониторингу</w:t>
      </w:r>
      <w:r>
        <w:rPr>
          <w:rFonts w:ascii="Times New Roman" w:hAnsi="Times New Roman"/>
          <w:sz w:val="24"/>
        </w:rPr>
        <w:t>, Правительству Российской Федерации) и последующую обработку данных сведений такими органами.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физических лиц и индивидуальных предпринимателей)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Настоящим даю свое согласие на обработку Организатором предоставленных сведений о персональных данных, а также на раскрытие сведений, полностью или частично, компетентным органам государственной власти и последующую обработку данных сведений такими органами</w:t>
      </w:r>
      <w:r>
        <w:rPr>
          <w:rFonts w:ascii="Times New Roman" w:hAnsi="Times New Roman"/>
          <w:i w:val="1"/>
          <w:sz w:val="24"/>
        </w:rPr>
        <w:t>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нас (меня) победителем аукциона, мы (я) берем (у) на себя обязательства: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5-дневный срок с даты подписания протокола об итогах аукциона представить: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юридических лиц)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сведения в отношении всей цепочки собственников и руководителей, включая бенефициаров (в том числе конечных) (Приложение 3. Форма № 3);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письменное заверение о соблюдении установленных требований законодательства о защите конкуренции (в т. ч. отказ от заключения ограничивающих конкуренцию соглашений и пр.);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color w:val="C45911"/>
          <w:sz w:val="24"/>
        </w:rPr>
        <w:t>(для юридических лиц)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согласие и подтверждение получение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всех упомянутых в сведениях в отношении всей цепочки собственников и руководителей, включая бенефициаров, заинтересованных или причастных к таким сведениям лиц на обработку предоставленных сведений Собственником/Организатором, а также на раскрытие Собственником сведений, полностью или частично, компетентным органам государственной власти (в том числе, ФНС России, Минэнерго России, </w:t>
      </w:r>
      <w:r>
        <w:rPr>
          <w:rFonts w:ascii="Times New Roman" w:hAnsi="Times New Roman"/>
          <w:sz w:val="24"/>
        </w:rPr>
        <w:t>Росфинмониторингу</w:t>
      </w:r>
      <w:r>
        <w:rPr>
          <w:rFonts w:ascii="Times New Roman" w:hAnsi="Times New Roman"/>
          <w:sz w:val="24"/>
        </w:rPr>
        <w:t>, Правительству Российской Федерации) и последующую обработку сведений такими органами.</w:t>
      </w:r>
    </w:p>
    <w:p w14:paraId="1D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(я) уведомлены и согласны с условием, что в случае предоставления нами недостоверных сведений мы можем быть отстранены от участия в аукционе,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 сведениями, изложенными в извещении о проведении аукциона и документации об </w:t>
      </w:r>
      <w:r>
        <w:rPr>
          <w:rFonts w:ascii="Times New Roman" w:hAnsi="Times New Roman"/>
          <w:sz w:val="24"/>
        </w:rPr>
        <w:t>ауционе</w:t>
      </w:r>
      <w:r>
        <w:rPr>
          <w:rFonts w:ascii="Times New Roman" w:hAnsi="Times New Roman"/>
          <w:sz w:val="24"/>
        </w:rPr>
        <w:t>, проектом договора, правилами ЭТП ознакомлен и согласен, все условия и правила торгов нам (мне) понятны.</w:t>
      </w:r>
    </w:p>
    <w:p w14:paraId="1F000000">
      <w:pPr>
        <w:widowControl w:val="0"/>
        <w:ind w:firstLine="709"/>
        <w:jc w:val="both"/>
        <w:rPr>
          <w:rFonts w:ascii="Times New Roman" w:hAnsi="Times New Roman"/>
          <w:i w:val="1"/>
          <w:color w:val="7F7F7F"/>
          <w:sz w:val="24"/>
        </w:rPr>
      </w:pPr>
      <w:r>
        <w:rPr>
          <w:rFonts w:ascii="Times New Roman" w:hAnsi="Times New Roman"/>
          <w:sz w:val="24"/>
        </w:rPr>
        <w:t xml:space="preserve">В случае принятия решения о заключении с нами (мной) договора по итогам аукциона в соответствии с требованиями документации об аукционе, оплата Имущества будет нами (мной) производиться в соответствии с условиями договора купли-продажи. 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настоящей заявке прилагаются по описи следующие документы: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</w:t>
      </w:r>
    </w:p>
    <w:p w14:paraId="2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почта (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>): _______________________</w:t>
      </w:r>
    </w:p>
    <w:p w14:paraId="2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Телефон: ____________________</w:t>
      </w:r>
    </w:p>
    <w:p w14:paraId="2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Претендента:</w:t>
      </w:r>
    </w:p>
    <w:p w14:paraId="2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2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2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______________/________________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4"/>
        </w:rPr>
      </w:pPr>
    </w:p>
    <w:p w14:paraId="2B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8496B0"/>
          <w:sz w:val="24"/>
        </w:rPr>
        <w:t>(наименование юридического лица, ФИО физического лица)</w:t>
      </w:r>
      <w:r>
        <w:rPr>
          <w:rFonts w:ascii="Times New Roman" w:hAnsi="Times New Roman"/>
          <w:sz w:val="24"/>
        </w:rPr>
        <w:t xml:space="preserve"> не будет </w:t>
      </w:r>
      <w:r>
        <w:rPr>
          <w:rFonts w:ascii="Times New Roman" w:hAnsi="Times New Roman"/>
          <w:color w:val="8496B0"/>
          <w:sz w:val="24"/>
        </w:rPr>
        <w:t>(у)</w:t>
      </w:r>
      <w:r>
        <w:rPr>
          <w:rFonts w:ascii="Times New Roman" w:hAnsi="Times New Roman"/>
          <w:sz w:val="24"/>
        </w:rPr>
        <w:t xml:space="preserve"> признано победителем аукциона / единственным допущенным к участию в аукционе или единственным участником, подавшим заявку на участие в аукционе и Собственником Имущества не будет принято решение о продаже имущества   просим (шу) вернуть оплаченный нами (мной) задаток по следующим реквизитам:</w:t>
      </w:r>
    </w:p>
    <w:p w14:paraId="2C000000">
      <w:pPr>
        <w:widowControl w:val="1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 руководителя участника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/ расшифровка подписи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(его уполномоченного представителя)</w:t>
      </w:r>
    </w:p>
    <w:p w14:paraId="30000000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31000000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М.П.</w:t>
      </w:r>
    </w:p>
    <w:sectPr>
      <w:pgSz w:h="16838" w:orient="portrait" w:w="11906"/>
      <w:pgMar w:bottom="851" w:footer="708" w:gutter="0" w:header="708" w:left="1134" w:right="566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2026-02-25T02:48:28Z</dcterms:created>
  <dcterms:modified xsi:type="dcterms:W3CDTF">2026-02-25T02:48:28Z</dcterms:modified>
</cp:coreProperties>
</file>