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3.xml"/>
  <Override ContentType="application/vnd.openxmlformats-officedocument.wordprocessingml.footer+xml" PartName="/word/footer4.xml"/>
  <Override ContentType="application/vnd.openxmlformats-officedocument.wordprocessingml.footer+xml" PartName="/word/footer9.xml"/>
  <Override ContentType="application/vnd.openxmlformats-officedocument.wordprocessingml.header+xml" PartName="/word/header1.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tbl>
      <w:tblPr>
        <w:tblStyle w:val="Style_3"/>
        <w:tblW w:type="auto" w:w="0"/>
        <w:tblLayout w:type="fixed"/>
      </w:tblPr>
      <w:tblGrid>
        <w:gridCol w:w="5887"/>
        <w:gridCol w:w="4250"/>
      </w:tblGrid>
      <w:tr>
        <w:tc>
          <w:tcPr>
            <w:tcW w:type="dxa" w:w="5887"/>
            <w:shd w:fill="auto" w:val="clear"/>
          </w:tcPr>
          <w:p w14:paraId="10000000">
            <w:pPr>
              <w:widowControl w:val="1"/>
              <w:ind/>
              <w:jc w:val="center"/>
            </w:pPr>
          </w:p>
        </w:tc>
        <w:tc>
          <w:tcPr>
            <w:tcW w:type="dxa" w:w="4250"/>
            <w:shd w:fill="auto" w:val="clear"/>
          </w:tcPr>
          <w:p w14:paraId="11000000">
            <w:pPr>
              <w:widowControl w:val="1"/>
              <w:ind/>
              <w:jc w:val="left"/>
            </w:pPr>
          </w:p>
        </w:tc>
      </w:tr>
      <w:tr>
        <w:tc>
          <w:tcPr>
            <w:tcW w:type="dxa" w:w="5887"/>
            <w:shd w:fill="auto" w:val="clear"/>
          </w:tcPr>
          <w:p w14:paraId="12000000">
            <w:pPr>
              <w:widowControl w:val="1"/>
              <w:ind/>
              <w:jc w:val="center"/>
            </w:pPr>
          </w:p>
        </w:tc>
        <w:tc>
          <w:tcPr>
            <w:tcW w:type="dxa" w:w="4250"/>
            <w:shd w:fill="auto" w:val="clear"/>
          </w:tcPr>
          <w:p w14:paraId="13000000">
            <w:pPr>
              <w:rPr>
                <w:b w:val="1"/>
              </w:rPr>
            </w:pPr>
            <w:r>
              <w:rPr>
                <w:b w:val="1"/>
              </w:rPr>
              <w:t>УТВЕРЖДАЮ</w:t>
            </w:r>
          </w:p>
          <w:p w14:paraId="14000000">
            <w:pPr>
              <w:rPr>
                <w:b w:val="1"/>
              </w:rPr>
            </w:pPr>
          </w:p>
          <w:p w14:paraId="15000000">
            <w:pPr>
              <w:widowControl w:val="1"/>
              <w:ind/>
              <w:jc w:val="left"/>
              <w:rPr>
                <w:b w:val="1"/>
              </w:rPr>
            </w:pPr>
            <w:r>
              <w:rPr>
                <w:b w:val="1"/>
              </w:rPr>
              <w:t xml:space="preserve">Генеральный директор                      АО </w:t>
            </w:r>
            <w:r>
              <w:rPr>
                <w:b w:val="1"/>
              </w:rPr>
              <w:t>«</w:t>
            </w:r>
            <w:r>
              <w:rPr>
                <w:b w:val="1"/>
              </w:rPr>
              <w:t>АЭХК</w:t>
            </w:r>
            <w:r>
              <w:rPr>
                <w:b w:val="1"/>
              </w:rPr>
              <w:t>»</w:t>
            </w:r>
          </w:p>
          <w:p w14:paraId="16000000">
            <w:pPr>
              <w:rPr>
                <w:b w:val="1"/>
              </w:rPr>
            </w:pPr>
          </w:p>
          <w:p w14:paraId="17000000">
            <w:pPr>
              <w:rPr>
                <w:b w:val="1"/>
              </w:rPr>
            </w:pPr>
            <w:r>
              <w:rPr>
                <w:b w:val="1"/>
              </w:rPr>
              <w:t xml:space="preserve">____________ </w:t>
            </w:r>
            <w:r>
              <w:rPr>
                <w:b w:val="1"/>
              </w:rPr>
              <w:t>Глушенков В.В.</w:t>
            </w:r>
          </w:p>
          <w:p w14:paraId="18000000"/>
        </w:tc>
      </w:tr>
    </w:tbl>
    <w:p w14:paraId="19000000">
      <w:pPr>
        <w:widowControl w:val="1"/>
        <w:ind/>
        <w:jc w:val="center"/>
      </w:pPr>
    </w:p>
    <w:p w14:paraId="1A000000">
      <w:pPr>
        <w:widowControl w:val="1"/>
        <w:ind/>
        <w:jc w:val="center"/>
      </w:pPr>
    </w:p>
    <w:p w14:paraId="1B000000">
      <w:pPr>
        <w:widowControl w:val="1"/>
        <w:ind/>
        <w:jc w:val="center"/>
      </w:pPr>
    </w:p>
    <w:p w14:paraId="1C000000">
      <w:pPr>
        <w:widowControl w:val="1"/>
        <w:ind/>
        <w:jc w:val="center"/>
      </w:pPr>
    </w:p>
    <w:p w14:paraId="1D000000">
      <w:pPr>
        <w:widowControl w:val="1"/>
        <w:ind/>
        <w:jc w:val="center"/>
      </w:pPr>
    </w:p>
    <w:p w14:paraId="1E000000">
      <w:pPr>
        <w:widowControl w:val="1"/>
        <w:ind/>
        <w:jc w:val="center"/>
      </w:pPr>
    </w:p>
    <w:p w14:paraId="1F000000">
      <w:pPr>
        <w:widowControl w:val="1"/>
        <w:ind/>
        <w:jc w:val="center"/>
      </w:pPr>
    </w:p>
    <w:p w14:paraId="20000000">
      <w:pPr>
        <w:widowControl w:val="1"/>
        <w:ind/>
        <w:jc w:val="center"/>
      </w:pPr>
    </w:p>
    <w:p w14:paraId="21000000">
      <w:pPr>
        <w:widowControl w:val="1"/>
        <w:ind/>
        <w:jc w:val="center"/>
      </w:pPr>
    </w:p>
    <w:p w14:paraId="22000000">
      <w:pPr>
        <w:widowControl w:val="1"/>
        <w:ind/>
        <w:jc w:val="center"/>
      </w:pPr>
    </w:p>
    <w:p w14:paraId="23000000">
      <w:pPr>
        <w:widowControl w:val="1"/>
        <w:ind/>
        <w:jc w:val="center"/>
        <w:rPr>
          <w:b w:val="1"/>
          <w:caps w:val="1"/>
        </w:rPr>
      </w:pPr>
      <w:r>
        <w:rPr>
          <w:b w:val="1"/>
          <w:caps w:val="1"/>
        </w:rPr>
        <w:t xml:space="preserve">ИЗВЕЩЕНИЕ И </w:t>
      </w:r>
      <w:r>
        <w:rPr>
          <w:b w:val="1"/>
          <w:caps w:val="1"/>
        </w:rPr>
        <w:t xml:space="preserve">Документация </w:t>
      </w:r>
      <w:r>
        <w:rPr>
          <w:b w:val="1"/>
          <w:caps w:val="1"/>
        </w:rPr>
        <w:t xml:space="preserve">О </w:t>
      </w:r>
      <w:r>
        <w:rPr>
          <w:b w:val="1"/>
          <w:caps w:val="1"/>
        </w:rPr>
        <w:t xml:space="preserve">ПРОВЕДЕНИИ </w:t>
      </w:r>
      <w:r>
        <w:rPr>
          <w:b w:val="1"/>
          <w:caps w:val="1"/>
        </w:rPr>
        <w:t>аукцион</w:t>
      </w:r>
      <w:r>
        <w:rPr>
          <w:b w:val="1"/>
          <w:caps w:val="1"/>
        </w:rPr>
        <w:t>А</w:t>
      </w:r>
      <w:r>
        <w:rPr>
          <w:b w:val="1"/>
          <w:caps w:val="1"/>
        </w:rPr>
        <w:t xml:space="preserve"> НА ПОНИЖЕНИЕ</w:t>
      </w:r>
    </w:p>
    <w:p w14:paraId="24000000">
      <w:pPr>
        <w:widowControl w:val="1"/>
        <w:ind/>
        <w:jc w:val="center"/>
        <w:rPr>
          <w:b w:val="1"/>
        </w:rPr>
      </w:pPr>
      <w:r>
        <w:rPr>
          <w:b w:val="1"/>
        </w:rPr>
        <w:t>в электронной форме на право заключения договор</w:t>
      </w:r>
      <w:r>
        <w:rPr>
          <w:b w:val="1"/>
        </w:rPr>
        <w:t>а</w:t>
      </w:r>
      <w:r>
        <w:rPr>
          <w:b w:val="1"/>
        </w:rPr>
        <w:t xml:space="preserve"> </w:t>
      </w:r>
      <w:r>
        <w:rPr>
          <w:b w:val="1"/>
        </w:rPr>
        <w:t xml:space="preserve"> купли-продажи</w:t>
      </w:r>
      <w:r>
        <w:rPr>
          <w:b w:val="1"/>
        </w:rPr>
        <w:t xml:space="preserve"> </w:t>
      </w:r>
    </w:p>
    <w:p w14:paraId="25000000">
      <w:pPr>
        <w:widowControl w:val="1"/>
        <w:ind/>
        <w:jc w:val="center"/>
        <w:rPr>
          <w:b w:val="1"/>
        </w:rPr>
      </w:pPr>
      <w:r>
        <w:rPr>
          <w:b w:val="1"/>
        </w:rPr>
        <w:t>актива</w:t>
      </w:r>
      <w:r>
        <w:rPr>
          <w:b w:val="1"/>
        </w:rPr>
        <w:t xml:space="preserve">  </w:t>
      </w:r>
      <w:r>
        <w:rPr>
          <w:b w:val="1"/>
        </w:rPr>
        <w:t xml:space="preserve">«Земельный участок складских площадок» </w:t>
      </w:r>
      <w:r>
        <w:rPr>
          <w:b w:val="1"/>
        </w:rPr>
        <w:t>вместе с 1 единицей движимого имущества,</w:t>
      </w:r>
      <w:r>
        <w:rPr>
          <w:b w:val="1"/>
        </w:rPr>
        <w:t xml:space="preserve"> </w:t>
      </w:r>
      <w:r>
        <w:rPr>
          <w:b w:val="1"/>
        </w:rPr>
        <w:t xml:space="preserve">расположенного по адресу: </w:t>
      </w:r>
    </w:p>
    <w:p w14:paraId="26000000">
      <w:pPr>
        <w:widowControl w:val="1"/>
        <w:ind/>
        <w:jc w:val="center"/>
        <w:rPr>
          <w:b w:val="1"/>
        </w:rPr>
      </w:pPr>
      <w:r>
        <w:rPr>
          <w:b w:val="1"/>
        </w:rPr>
        <w:t>Иркутская обл., г</w:t>
      </w:r>
      <w:r>
        <w:rPr>
          <w:b w:val="1"/>
        </w:rPr>
        <w:t>ородской округ</w:t>
      </w:r>
      <w:r>
        <w:rPr>
          <w:b w:val="1"/>
        </w:rPr>
        <w:t xml:space="preserve"> Ангарский, </w:t>
      </w:r>
      <w:r>
        <w:rPr>
          <w:b w:val="1"/>
        </w:rPr>
        <w:br/>
      </w:r>
      <w:r>
        <w:rPr>
          <w:b w:val="1"/>
        </w:rPr>
        <w:t>г. Ангарск, квартал 252</w:t>
      </w:r>
      <w:r>
        <w:rPr>
          <w:b w:val="1"/>
        </w:rPr>
        <w:t xml:space="preserve">, </w:t>
      </w:r>
      <w:r>
        <w:rPr>
          <w:b w:val="1"/>
        </w:rPr>
        <w:t>и</w:t>
      </w:r>
      <w:r>
        <w:rPr>
          <w:b w:val="1"/>
        </w:rPr>
        <w:t xml:space="preserve"> принадлежащего АО </w:t>
      </w:r>
      <w:r>
        <w:rPr>
          <w:b w:val="1"/>
        </w:rPr>
        <w:t>«</w:t>
      </w:r>
      <w:r>
        <w:rPr>
          <w:b w:val="1"/>
        </w:rPr>
        <w:t>АЭХК</w:t>
      </w:r>
      <w:r>
        <w:rPr>
          <w:b w:val="1"/>
        </w:rPr>
        <w:t>»</w:t>
      </w:r>
      <w:r>
        <w:rPr>
          <w:b w:val="1"/>
        </w:rPr>
        <w:t xml:space="preserve"> </w:t>
      </w:r>
    </w:p>
    <w:p w14:paraId="27000000">
      <w:pPr>
        <w:widowControl w:val="1"/>
        <w:ind/>
        <w:jc w:val="center"/>
        <w:rPr>
          <w:caps w:val="1"/>
        </w:rPr>
      </w:pPr>
      <w:r>
        <w:rPr>
          <w:b w:val="1"/>
        </w:rPr>
        <w:br w:type="page"/>
      </w:r>
      <w:r>
        <w:rPr>
          <w:caps w:val="1"/>
        </w:rPr>
        <w:t>Содержание</w:t>
      </w:r>
    </w:p>
    <w:p w14:paraId="28000000">
      <w:pPr>
        <w:widowControl w:val="1"/>
        <w:ind/>
        <w:jc w:val="center"/>
        <w:rPr>
          <w:caps w:val="1"/>
        </w:rPr>
      </w:pPr>
    </w:p>
    <w:tbl>
      <w:tblPr>
        <w:tblStyle w:val="Style_3"/>
        <w:tblW w:type="auto" w:w="0"/>
        <w:tblLayout w:type="fixed"/>
      </w:tblPr>
      <w:tblGrid>
        <w:gridCol w:w="534"/>
        <w:gridCol w:w="9072"/>
        <w:gridCol w:w="674"/>
      </w:tblGrid>
      <w:tr>
        <w:tc>
          <w:tcPr>
            <w:tcW w:type="dxa" w:w="534"/>
            <w:shd w:fill="auto" w:val="clear"/>
          </w:tcPr>
          <w:p w14:paraId="29000000">
            <w:pPr>
              <w:pStyle w:val="Style_4"/>
              <w:widowControl w:val="1"/>
              <w:tabs>
                <w:tab w:leader="dot" w:pos="9911" w:val="right"/>
              </w:tabs>
              <w:ind/>
            </w:pPr>
          </w:p>
        </w:tc>
        <w:tc>
          <w:tcPr>
            <w:tcW w:type="dxa" w:w="9072"/>
            <w:shd w:fill="auto" w:val="clear"/>
          </w:tcPr>
          <w:p w14:paraId="2A000000">
            <w:pPr>
              <w:pStyle w:val="Style_4"/>
              <w:widowControl w:val="1"/>
              <w:tabs>
                <w:tab w:leader="dot" w:pos="9911" w:val="right"/>
              </w:tabs>
              <w:ind/>
            </w:pPr>
            <w:r>
              <w:t>Извещение о проведении аукциона</w:t>
            </w:r>
          </w:p>
          <w:p w14:paraId="2B000000">
            <w:pPr>
              <w:pStyle w:val="Style_4"/>
              <w:widowControl w:val="1"/>
              <w:tabs>
                <w:tab w:leader="dot" w:pos="9911" w:val="right"/>
              </w:tabs>
              <w:ind/>
            </w:pPr>
            <w:r>
              <w:t>ДОКУМЕНТАЦИЯ О ПРОВЕДЕНИИ АУКЦИОНА</w:t>
            </w:r>
          </w:p>
        </w:tc>
        <w:tc>
          <w:tcPr>
            <w:tcW w:type="dxa" w:w="674"/>
            <w:shd w:fill="auto" w:val="clear"/>
          </w:tcPr>
          <w:p w14:paraId="2C000000">
            <w:pPr>
              <w:pStyle w:val="Style_4"/>
              <w:widowControl w:val="1"/>
              <w:tabs>
                <w:tab w:leader="dot" w:pos="9911" w:val="right"/>
              </w:tabs>
              <w:ind/>
            </w:pPr>
            <w:r>
              <w:t>3</w:t>
            </w:r>
          </w:p>
        </w:tc>
      </w:tr>
      <w:tr>
        <w:tc>
          <w:tcPr>
            <w:tcW w:type="dxa" w:w="534"/>
            <w:shd w:fill="auto" w:val="clear"/>
          </w:tcPr>
          <w:p w14:paraId="2D000000">
            <w:pPr>
              <w:pStyle w:val="Style_4"/>
              <w:widowControl w:val="1"/>
              <w:tabs>
                <w:tab w:leader="dot" w:pos="9911" w:val="right"/>
              </w:tabs>
              <w:ind/>
            </w:pPr>
          </w:p>
        </w:tc>
        <w:tc>
          <w:tcPr>
            <w:tcW w:type="dxa" w:w="9072"/>
            <w:shd w:fill="auto" w:val="clear"/>
          </w:tcPr>
          <w:p w14:paraId="2E000000">
            <w:pPr>
              <w:pStyle w:val="Style_4"/>
              <w:widowControl w:val="1"/>
              <w:tabs>
                <w:tab w:leader="dot" w:pos="9911" w:val="right"/>
              </w:tabs>
              <w:ind/>
            </w:pPr>
            <w:r>
              <w:t xml:space="preserve">1. </w:t>
            </w:r>
            <w:r>
              <w:t>Общие положения</w:t>
            </w:r>
          </w:p>
        </w:tc>
        <w:tc>
          <w:tcPr>
            <w:tcW w:type="dxa" w:w="674"/>
            <w:shd w:fill="auto" w:val="clear"/>
          </w:tcPr>
          <w:p w14:paraId="2F000000">
            <w:pPr>
              <w:pStyle w:val="Style_4"/>
              <w:widowControl w:val="1"/>
              <w:tabs>
                <w:tab w:leader="dot" w:pos="9911" w:val="right"/>
              </w:tabs>
              <w:ind/>
            </w:pPr>
            <w:r>
              <w:t>7</w:t>
            </w:r>
          </w:p>
        </w:tc>
      </w:tr>
      <w:tr>
        <w:tc>
          <w:tcPr>
            <w:tcW w:type="dxa" w:w="534"/>
            <w:shd w:fill="auto" w:val="clear"/>
          </w:tcPr>
          <w:p w14:paraId="30000000">
            <w:pPr>
              <w:pStyle w:val="Style_4"/>
              <w:widowControl w:val="1"/>
              <w:tabs>
                <w:tab w:leader="dot" w:pos="9911" w:val="right"/>
              </w:tabs>
              <w:ind/>
            </w:pPr>
          </w:p>
        </w:tc>
        <w:tc>
          <w:tcPr>
            <w:tcW w:type="dxa" w:w="9072"/>
            <w:shd w:fill="auto" w:val="clear"/>
          </w:tcPr>
          <w:p w14:paraId="31000000">
            <w:pPr>
              <w:pStyle w:val="Style_4"/>
              <w:widowControl w:val="1"/>
              <w:tabs>
                <w:tab w:leader="dot" w:pos="9911" w:val="right"/>
              </w:tabs>
              <w:ind/>
            </w:pPr>
            <w:r>
              <w:t>2. Т</w:t>
            </w:r>
            <w:r>
              <w:t>ребования к претенденту и порядок подачи заявок на участие в аукционе</w:t>
            </w:r>
            <w:r>
              <w:t xml:space="preserve"> </w:t>
            </w:r>
          </w:p>
          <w:p w14:paraId="32000000">
            <w:pPr>
              <w:pStyle w:val="Style_4"/>
              <w:widowControl w:val="1"/>
              <w:tabs>
                <w:tab w:leader="dot" w:pos="9911" w:val="right"/>
              </w:tabs>
              <w:ind/>
            </w:pPr>
            <w:r>
              <w:t>3. Р</w:t>
            </w:r>
            <w:r>
              <w:t>ассмотрение</w:t>
            </w:r>
            <w:r>
              <w:t xml:space="preserve"> заявок на участие в аукционе</w:t>
            </w:r>
          </w:p>
        </w:tc>
        <w:tc>
          <w:tcPr>
            <w:tcW w:type="dxa" w:w="674"/>
            <w:shd w:fill="auto" w:val="clear"/>
          </w:tcPr>
          <w:p w14:paraId="33000000">
            <w:pPr>
              <w:pStyle w:val="Style_4"/>
              <w:widowControl w:val="1"/>
              <w:tabs>
                <w:tab w:leader="dot" w:pos="9911" w:val="right"/>
              </w:tabs>
              <w:ind/>
            </w:pPr>
          </w:p>
          <w:p w14:paraId="34000000">
            <w:pPr>
              <w:pStyle w:val="Style_4"/>
              <w:widowControl w:val="1"/>
              <w:tabs>
                <w:tab w:leader="dot" w:pos="9911" w:val="right"/>
              </w:tabs>
              <w:ind/>
            </w:pPr>
            <w:r>
              <w:t>8</w:t>
            </w:r>
          </w:p>
          <w:p w14:paraId="35000000">
            <w:r>
              <w:t>12</w:t>
            </w:r>
          </w:p>
        </w:tc>
      </w:tr>
      <w:tr>
        <w:tc>
          <w:tcPr>
            <w:tcW w:type="dxa" w:w="534"/>
            <w:shd w:fill="auto" w:val="clear"/>
          </w:tcPr>
          <w:p w14:paraId="36000000">
            <w:pPr>
              <w:pStyle w:val="Style_4"/>
              <w:widowControl w:val="1"/>
              <w:tabs>
                <w:tab w:leader="dot" w:pos="9911" w:val="right"/>
              </w:tabs>
              <w:ind/>
            </w:pPr>
          </w:p>
        </w:tc>
        <w:tc>
          <w:tcPr>
            <w:tcW w:type="dxa" w:w="9072"/>
            <w:shd w:fill="auto" w:val="clear"/>
          </w:tcPr>
          <w:p w14:paraId="37000000">
            <w:pPr>
              <w:pStyle w:val="Style_4"/>
              <w:widowControl w:val="1"/>
              <w:tabs>
                <w:tab w:leader="dot" w:pos="9911" w:val="right"/>
              </w:tabs>
              <w:ind/>
            </w:pPr>
            <w:r>
              <w:t xml:space="preserve">4. </w:t>
            </w:r>
            <w:r>
              <w:t>Процедура аукциона</w:t>
            </w:r>
            <w:r>
              <w:t xml:space="preserve"> и подведение итогов</w:t>
            </w:r>
          </w:p>
        </w:tc>
        <w:tc>
          <w:tcPr>
            <w:tcW w:type="dxa" w:w="674"/>
            <w:shd w:fill="auto" w:val="clear"/>
          </w:tcPr>
          <w:p w14:paraId="38000000">
            <w:pPr>
              <w:pStyle w:val="Style_4"/>
              <w:widowControl w:val="1"/>
              <w:tabs>
                <w:tab w:leader="dot" w:pos="9911" w:val="right"/>
              </w:tabs>
              <w:ind/>
            </w:pPr>
            <w:r>
              <w:t>13</w:t>
            </w:r>
          </w:p>
        </w:tc>
      </w:tr>
      <w:tr>
        <w:tc>
          <w:tcPr>
            <w:tcW w:type="dxa" w:w="534"/>
            <w:shd w:fill="auto" w:val="clear"/>
          </w:tcPr>
          <w:p w14:paraId="39000000">
            <w:pPr>
              <w:pStyle w:val="Style_4"/>
              <w:widowControl w:val="1"/>
              <w:tabs>
                <w:tab w:leader="dot" w:pos="9911" w:val="right"/>
              </w:tabs>
              <w:ind/>
            </w:pPr>
          </w:p>
        </w:tc>
        <w:tc>
          <w:tcPr>
            <w:tcW w:type="dxa" w:w="9072"/>
            <w:shd w:fill="auto" w:val="clear"/>
          </w:tcPr>
          <w:p w14:paraId="3A000000">
            <w:pPr>
              <w:pStyle w:val="Style_4"/>
              <w:widowControl w:val="1"/>
              <w:tabs>
                <w:tab w:leader="dot" w:pos="9911" w:val="right"/>
              </w:tabs>
              <w:ind/>
            </w:pPr>
            <w:r>
              <w:t xml:space="preserve">5. </w:t>
            </w:r>
            <w:r>
              <w:t>Заключение договора по итогам аукциона</w:t>
            </w:r>
          </w:p>
        </w:tc>
        <w:tc>
          <w:tcPr>
            <w:tcW w:type="dxa" w:w="674"/>
            <w:shd w:fill="auto" w:val="clear"/>
          </w:tcPr>
          <w:p w14:paraId="3B000000">
            <w:pPr>
              <w:pStyle w:val="Style_4"/>
              <w:widowControl w:val="1"/>
              <w:tabs>
                <w:tab w:leader="dot" w:pos="9911" w:val="right"/>
              </w:tabs>
              <w:ind/>
            </w:pPr>
            <w:r>
              <w:t>14</w:t>
            </w:r>
          </w:p>
        </w:tc>
      </w:tr>
      <w:tr>
        <w:tc>
          <w:tcPr>
            <w:tcW w:type="dxa" w:w="534"/>
            <w:shd w:fill="auto" w:val="clear"/>
          </w:tcPr>
          <w:p w14:paraId="3C000000">
            <w:pPr>
              <w:pStyle w:val="Style_4"/>
              <w:widowControl w:val="1"/>
              <w:tabs>
                <w:tab w:leader="dot" w:pos="9911" w:val="right"/>
              </w:tabs>
              <w:ind/>
            </w:pPr>
          </w:p>
        </w:tc>
        <w:tc>
          <w:tcPr>
            <w:tcW w:type="dxa" w:w="9072"/>
            <w:shd w:fill="auto" w:val="clear"/>
          </w:tcPr>
          <w:p w14:paraId="3D000000">
            <w:pPr>
              <w:pStyle w:val="Style_4"/>
              <w:widowControl w:val="1"/>
              <w:tabs>
                <w:tab w:leader="dot" w:pos="9911" w:val="right"/>
              </w:tabs>
              <w:ind/>
            </w:pPr>
            <w:r>
              <w:t xml:space="preserve">6. </w:t>
            </w:r>
            <w:r>
              <w:t>Обжалование действий (бездействий) организатора, продавца, комиссии</w:t>
            </w:r>
          </w:p>
        </w:tc>
        <w:tc>
          <w:tcPr>
            <w:tcW w:type="dxa" w:w="674"/>
            <w:shd w:fill="auto" w:val="clear"/>
          </w:tcPr>
          <w:p w14:paraId="3E000000">
            <w:pPr>
              <w:pStyle w:val="Style_4"/>
              <w:widowControl w:val="1"/>
              <w:tabs>
                <w:tab w:leader="dot" w:pos="9911" w:val="right"/>
              </w:tabs>
              <w:ind/>
            </w:pPr>
            <w:r>
              <w:t>16</w:t>
            </w:r>
          </w:p>
        </w:tc>
      </w:tr>
      <w:tr>
        <w:tc>
          <w:tcPr>
            <w:tcW w:type="dxa" w:w="534"/>
            <w:shd w:fill="auto" w:val="clear"/>
          </w:tcPr>
          <w:p w14:paraId="3F000000">
            <w:pPr>
              <w:pStyle w:val="Style_4"/>
              <w:widowControl w:val="1"/>
              <w:tabs>
                <w:tab w:leader="dot" w:pos="9911" w:val="right"/>
              </w:tabs>
              <w:ind/>
            </w:pPr>
          </w:p>
        </w:tc>
        <w:tc>
          <w:tcPr>
            <w:tcW w:type="dxa" w:w="9072"/>
            <w:shd w:fill="auto" w:val="clear"/>
          </w:tcPr>
          <w:p w14:paraId="40000000">
            <w:pPr>
              <w:pStyle w:val="Style_4"/>
              <w:widowControl w:val="1"/>
              <w:tabs>
                <w:tab w:leader="dot" w:pos="9911" w:val="right"/>
              </w:tabs>
              <w:ind/>
            </w:pPr>
            <w:r>
              <w:t>Приложение 1. Форма № 1</w:t>
            </w:r>
          </w:p>
        </w:tc>
        <w:tc>
          <w:tcPr>
            <w:tcW w:type="dxa" w:w="674"/>
            <w:shd w:fill="auto" w:val="clear"/>
          </w:tcPr>
          <w:p w14:paraId="41000000">
            <w:pPr>
              <w:pStyle w:val="Style_4"/>
              <w:widowControl w:val="1"/>
              <w:tabs>
                <w:tab w:leader="dot" w:pos="9911" w:val="right"/>
              </w:tabs>
              <w:ind/>
            </w:pPr>
            <w:r>
              <w:t>18</w:t>
            </w:r>
          </w:p>
        </w:tc>
      </w:tr>
      <w:tr>
        <w:tc>
          <w:tcPr>
            <w:tcW w:type="dxa" w:w="534"/>
            <w:shd w:fill="auto" w:val="clear"/>
          </w:tcPr>
          <w:p w14:paraId="42000000">
            <w:pPr>
              <w:pStyle w:val="Style_4"/>
              <w:widowControl w:val="1"/>
              <w:tabs>
                <w:tab w:leader="dot" w:pos="9911" w:val="right"/>
              </w:tabs>
              <w:ind/>
            </w:pPr>
          </w:p>
        </w:tc>
        <w:tc>
          <w:tcPr>
            <w:tcW w:type="dxa" w:w="9072"/>
            <w:shd w:fill="auto" w:val="clear"/>
          </w:tcPr>
          <w:p w14:paraId="43000000">
            <w:pPr>
              <w:pStyle w:val="Style_4"/>
              <w:widowControl w:val="1"/>
              <w:tabs>
                <w:tab w:leader="dot" w:pos="9911" w:val="right"/>
              </w:tabs>
              <w:ind/>
            </w:pPr>
            <w:r>
              <w:t>Приложение 2. Форма № 2</w:t>
            </w:r>
          </w:p>
        </w:tc>
        <w:tc>
          <w:tcPr>
            <w:tcW w:type="dxa" w:w="674"/>
            <w:shd w:fill="auto" w:val="clear"/>
          </w:tcPr>
          <w:p w14:paraId="44000000">
            <w:pPr>
              <w:pStyle w:val="Style_4"/>
              <w:widowControl w:val="1"/>
              <w:tabs>
                <w:tab w:leader="dot" w:pos="9911" w:val="right"/>
              </w:tabs>
              <w:ind/>
            </w:pPr>
            <w:r>
              <w:t>2</w:t>
            </w:r>
            <w:r>
              <w:t>2</w:t>
            </w:r>
          </w:p>
        </w:tc>
      </w:tr>
      <w:tr>
        <w:tc>
          <w:tcPr>
            <w:tcW w:type="dxa" w:w="534"/>
            <w:shd w:fill="auto" w:val="clear"/>
          </w:tcPr>
          <w:p w14:paraId="45000000">
            <w:pPr>
              <w:pStyle w:val="Style_4"/>
              <w:widowControl w:val="1"/>
              <w:tabs>
                <w:tab w:leader="dot" w:pos="9911" w:val="right"/>
              </w:tabs>
              <w:ind/>
            </w:pPr>
          </w:p>
        </w:tc>
        <w:tc>
          <w:tcPr>
            <w:tcW w:type="dxa" w:w="9072"/>
            <w:shd w:fill="auto" w:val="clear"/>
          </w:tcPr>
          <w:p w14:paraId="46000000">
            <w:pPr>
              <w:pStyle w:val="Style_4"/>
              <w:widowControl w:val="1"/>
              <w:tabs>
                <w:tab w:leader="dot" w:pos="9911" w:val="right"/>
              </w:tabs>
              <w:ind/>
            </w:pPr>
            <w:r>
              <w:t>Приложение 3. Форма № 3</w:t>
            </w:r>
          </w:p>
        </w:tc>
        <w:tc>
          <w:tcPr>
            <w:tcW w:type="dxa" w:w="674"/>
            <w:shd w:fill="auto" w:val="clear"/>
          </w:tcPr>
          <w:p w14:paraId="47000000">
            <w:pPr>
              <w:pStyle w:val="Style_4"/>
              <w:widowControl w:val="1"/>
              <w:tabs>
                <w:tab w:leader="dot" w:pos="9911" w:val="right"/>
              </w:tabs>
              <w:ind/>
            </w:pPr>
            <w:r>
              <w:t>23</w:t>
            </w:r>
          </w:p>
        </w:tc>
      </w:tr>
      <w:tr>
        <w:tc>
          <w:tcPr>
            <w:tcW w:type="dxa" w:w="534"/>
            <w:shd w:fill="auto" w:val="clear"/>
          </w:tcPr>
          <w:p w14:paraId="48000000">
            <w:pPr>
              <w:pStyle w:val="Style_4"/>
              <w:widowControl w:val="1"/>
              <w:tabs>
                <w:tab w:leader="dot" w:pos="9911" w:val="right"/>
              </w:tabs>
              <w:ind/>
            </w:pPr>
          </w:p>
        </w:tc>
        <w:tc>
          <w:tcPr>
            <w:tcW w:type="dxa" w:w="9072"/>
            <w:shd w:fill="auto" w:val="clear"/>
          </w:tcPr>
          <w:p w14:paraId="49000000">
            <w:pPr>
              <w:pStyle w:val="Style_4"/>
              <w:widowControl w:val="1"/>
              <w:tabs>
                <w:tab w:leader="dot" w:pos="9911" w:val="right"/>
              </w:tabs>
              <w:ind/>
            </w:pPr>
            <w:r>
              <w:t>Приложение 4. Форма договора</w:t>
            </w:r>
          </w:p>
          <w:p w14:paraId="4A000000"/>
        </w:tc>
        <w:tc>
          <w:tcPr>
            <w:tcW w:type="dxa" w:w="674"/>
            <w:shd w:fill="auto" w:val="clear"/>
          </w:tcPr>
          <w:p w14:paraId="4B000000">
            <w:pPr>
              <w:pStyle w:val="Style_4"/>
              <w:widowControl w:val="1"/>
              <w:tabs>
                <w:tab w:leader="dot" w:pos="9911" w:val="right"/>
              </w:tabs>
              <w:ind/>
            </w:pPr>
            <w:r>
              <w:t>25</w:t>
            </w:r>
          </w:p>
          <w:p w14:paraId="4C000000"/>
        </w:tc>
      </w:tr>
    </w:tbl>
    <w:p w14:paraId="4D000000">
      <w:pPr>
        <w:pStyle w:val="Style_5"/>
        <w:widowControl w:val="1"/>
        <w:numPr>
          <w:ilvl w:val="0"/>
          <w:numId w:val="0"/>
        </w:numPr>
        <w:spacing w:before="0"/>
        <w:ind/>
        <w:rPr>
          <w:caps w:val="1"/>
          <w:sz w:val="24"/>
        </w:rPr>
      </w:pPr>
      <w:r>
        <w:rPr>
          <w:b w:val="0"/>
          <w:caps w:val="1"/>
        </w:rPr>
        <w:br w:type="page"/>
      </w:r>
      <w:r>
        <w:rPr>
          <w:caps w:val="1"/>
          <w:sz w:val="24"/>
        </w:rPr>
        <w:t>Извещение</w:t>
      </w:r>
      <w:r>
        <w:rPr>
          <w:caps w:val="1"/>
          <w:sz w:val="24"/>
        </w:rPr>
        <w:t xml:space="preserve"> </w:t>
      </w:r>
      <w:r>
        <w:rPr>
          <w:caps w:val="1"/>
          <w:sz w:val="24"/>
        </w:rPr>
        <w:t>о проведении аукциона</w:t>
      </w:r>
      <w:r>
        <w:rPr>
          <w:caps w:val="1"/>
          <w:sz w:val="24"/>
        </w:rPr>
        <w:t xml:space="preserve"> НА ПОНИЖЕНИЕ</w:t>
      </w:r>
    </w:p>
    <w:p w14:paraId="4E000000">
      <w:pPr>
        <w:rPr>
          <w:sz w:val="24"/>
        </w:rPr>
      </w:pPr>
    </w:p>
    <w:tbl>
      <w:tblPr>
        <w:tblStyle w:val="Style_3"/>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675"/>
        <w:gridCol w:w="3119"/>
        <w:gridCol w:w="6343"/>
      </w:tblGrid>
      <w:tr>
        <w:tc>
          <w:tcPr>
            <w:tcW w:type="dxa" w:w="10137"/>
            <w:gridSpan w:val="3"/>
            <w:tcBorders>
              <w:top w:color="000000" w:sz="4" w:val="single"/>
              <w:left w:color="000000" w:sz="4" w:val="single"/>
              <w:bottom w:color="000000" w:sz="4" w:val="single"/>
              <w:right w:color="000000" w:sz="4" w:val="single"/>
            </w:tcBorders>
            <w:shd w:fill="D9D9D9" w:val="clear"/>
          </w:tcPr>
          <w:p w14:paraId="4F000000">
            <w:pPr>
              <w:pStyle w:val="Style_6"/>
              <w:widowControl w:val="1"/>
              <w:numPr>
                <w:ilvl w:val="0"/>
                <w:numId w:val="1"/>
              </w:numPr>
              <w:tabs>
                <w:tab w:leader="none" w:pos="284" w:val="left"/>
              </w:tabs>
              <w:spacing w:after="0" w:line="240" w:lineRule="auto"/>
              <w:ind w:firstLine="0" w:left="0"/>
              <w:rPr>
                <w:rFonts w:ascii="Times New Roman" w:hAnsi="Times New Roman"/>
                <w:b w:val="1"/>
                <w:sz w:val="24"/>
              </w:rPr>
            </w:pPr>
            <w:r>
              <w:rPr>
                <w:rFonts w:ascii="Times New Roman" w:hAnsi="Times New Roman"/>
                <w:b w:val="1"/>
                <w:sz w:val="24"/>
              </w:rPr>
              <w:t>Форма проведения торгов</w:t>
            </w:r>
          </w:p>
        </w:tc>
      </w:tr>
      <w:tr>
        <w:tc>
          <w:tcPr>
            <w:tcW w:type="dxa" w:w="675"/>
            <w:tcBorders>
              <w:top w:color="000000" w:sz="4" w:val="single"/>
              <w:left w:color="000000" w:sz="4" w:val="single"/>
              <w:bottom w:color="000000" w:sz="4" w:val="single"/>
              <w:right w:color="000000" w:sz="4" w:val="single"/>
            </w:tcBorders>
            <w:shd w:fill="auto" w:val="clear"/>
          </w:tcPr>
          <w:p w14:paraId="50000000">
            <w:pPr>
              <w:pStyle w:val="Style_6"/>
              <w:widowControl w:val="1"/>
              <w:numPr>
                <w:ilvl w:val="1"/>
                <w:numId w:val="1"/>
              </w:numPr>
              <w:tabs>
                <w:tab w:leader="none" w:pos="284" w:val="left"/>
              </w:tabs>
              <w:spacing w:after="0" w:line="240" w:lineRule="auto"/>
              <w:ind w:firstLine="0" w:left="0"/>
              <w:rPr>
                <w:rFonts w:ascii="Times New Roman" w:hAnsi="Times New Roman"/>
                <w:sz w:val="24"/>
              </w:rPr>
            </w:pPr>
          </w:p>
        </w:tc>
        <w:tc>
          <w:tcPr>
            <w:tcW w:type="dxa" w:w="3119"/>
            <w:tcBorders>
              <w:top w:color="000000" w:sz="4" w:val="single"/>
              <w:left w:color="000000" w:sz="4" w:val="single"/>
              <w:bottom w:color="000000" w:sz="4" w:val="single"/>
              <w:right w:color="000000" w:sz="4" w:val="single"/>
            </w:tcBorders>
            <w:shd w:fill="auto" w:val="clear"/>
          </w:tcPr>
          <w:p w14:paraId="51000000">
            <w:pPr>
              <w:widowControl w:val="1"/>
              <w:ind/>
              <w:jc w:val="left"/>
              <w:rPr>
                <w:sz w:val="24"/>
              </w:rPr>
            </w:pPr>
            <w:r>
              <w:rPr>
                <w:sz w:val="24"/>
              </w:rPr>
              <w:t>Тип и способ проведения торгов:</w:t>
            </w:r>
          </w:p>
        </w:tc>
        <w:tc>
          <w:tcPr>
            <w:tcW w:type="dxa" w:w="6343"/>
            <w:tcBorders>
              <w:top w:color="000000" w:sz="4" w:val="single"/>
              <w:left w:color="000000" w:sz="4" w:val="single"/>
              <w:bottom w:color="000000" w:sz="4" w:val="single"/>
              <w:right w:color="000000" w:sz="4" w:val="single"/>
            </w:tcBorders>
            <w:shd w:fill="auto" w:val="clear"/>
          </w:tcPr>
          <w:p w14:paraId="52000000">
            <w:pPr>
              <w:rPr>
                <w:sz w:val="24"/>
              </w:rPr>
            </w:pPr>
            <w:r>
              <w:rPr>
                <w:sz w:val="24"/>
              </w:rPr>
              <w:t xml:space="preserve">Аукцион на </w:t>
            </w:r>
            <w:r>
              <w:rPr>
                <w:sz w:val="24"/>
              </w:rPr>
              <w:t>понижение</w:t>
            </w:r>
            <w:r>
              <w:rPr>
                <w:sz w:val="24"/>
              </w:rPr>
              <w:t xml:space="preserve"> в электронной форме на электронной торговой площадке </w:t>
            </w:r>
            <w:r>
              <w:rPr>
                <w:sz w:val="24"/>
              </w:rPr>
              <w:t>«</w:t>
            </w:r>
            <w:r>
              <w:rPr>
                <w:sz w:val="24"/>
              </w:rPr>
              <w:t>Аукционный Конкурсный Дом</w:t>
            </w:r>
            <w:r>
              <w:rPr>
                <w:sz w:val="24"/>
              </w:rPr>
              <w:t>»</w:t>
            </w:r>
            <w:r>
              <w:rPr>
                <w:sz w:val="24"/>
              </w:rPr>
              <w:t xml:space="preserve"> под наименованием </w:t>
            </w:r>
            <w:r>
              <w:rPr>
                <w:sz w:val="24"/>
              </w:rPr>
              <w:t>«</w:t>
            </w:r>
            <w:r>
              <w:rPr>
                <w:sz w:val="24"/>
              </w:rPr>
              <w:t>Открытая процедура реализации</w:t>
            </w:r>
            <w:r>
              <w:rPr>
                <w:sz w:val="24"/>
              </w:rPr>
              <w:t>»</w:t>
            </w:r>
          </w:p>
        </w:tc>
      </w:tr>
      <w:tr>
        <w:tc>
          <w:tcPr>
            <w:tcW w:type="dxa" w:w="675"/>
            <w:tcBorders>
              <w:top w:color="000000" w:sz="4" w:val="single"/>
              <w:left w:color="000000" w:sz="4" w:val="single"/>
              <w:bottom w:color="000000" w:sz="4" w:val="single"/>
              <w:right w:color="000000" w:sz="4" w:val="single"/>
            </w:tcBorders>
            <w:shd w:fill="auto" w:val="clear"/>
          </w:tcPr>
          <w:p w14:paraId="53000000">
            <w:pPr>
              <w:pStyle w:val="Style_6"/>
              <w:widowControl w:val="1"/>
              <w:numPr>
                <w:ilvl w:val="1"/>
                <w:numId w:val="1"/>
              </w:numPr>
              <w:tabs>
                <w:tab w:leader="none" w:pos="284" w:val="left"/>
              </w:tabs>
              <w:spacing w:after="0" w:line="240" w:lineRule="auto"/>
              <w:ind w:firstLine="0" w:left="0"/>
              <w:rPr>
                <w:rFonts w:ascii="Times New Roman" w:hAnsi="Times New Roman"/>
                <w:sz w:val="24"/>
              </w:rPr>
            </w:pPr>
          </w:p>
        </w:tc>
        <w:tc>
          <w:tcPr>
            <w:tcW w:type="dxa" w:w="3119"/>
            <w:tcBorders>
              <w:top w:color="000000" w:sz="4" w:val="single"/>
              <w:left w:color="000000" w:sz="4" w:val="single"/>
              <w:bottom w:color="000000" w:sz="4" w:val="single"/>
              <w:right w:color="000000" w:sz="4" w:val="single"/>
            </w:tcBorders>
            <w:shd w:fill="auto" w:val="clear"/>
          </w:tcPr>
          <w:p w14:paraId="54000000">
            <w:pPr>
              <w:widowControl w:val="1"/>
              <w:ind/>
              <w:jc w:val="left"/>
              <w:rPr>
                <w:sz w:val="24"/>
              </w:rPr>
            </w:pPr>
            <w:r>
              <w:rPr>
                <w:sz w:val="24"/>
              </w:rPr>
              <w:t>Форма (состав участников):</w:t>
            </w:r>
          </w:p>
        </w:tc>
        <w:tc>
          <w:tcPr>
            <w:tcW w:type="dxa" w:w="6343"/>
            <w:tcBorders>
              <w:top w:color="000000" w:sz="4" w:val="single"/>
              <w:left w:color="000000" w:sz="4" w:val="single"/>
              <w:bottom w:color="000000" w:sz="4" w:val="single"/>
              <w:right w:color="000000" w:sz="4" w:val="single"/>
            </w:tcBorders>
            <w:shd w:fill="auto" w:val="clear"/>
          </w:tcPr>
          <w:p w14:paraId="55000000">
            <w:pPr>
              <w:rPr>
                <w:sz w:val="24"/>
              </w:rPr>
            </w:pPr>
            <w:r>
              <w:rPr>
                <w:sz w:val="24"/>
              </w:rPr>
              <w:t>Открытый</w:t>
            </w:r>
          </w:p>
        </w:tc>
      </w:tr>
      <w:tr>
        <w:tc>
          <w:tcPr>
            <w:tcW w:type="dxa" w:w="675"/>
            <w:tcBorders>
              <w:top w:color="000000" w:sz="4" w:val="single"/>
              <w:left w:color="000000" w:sz="4" w:val="single"/>
              <w:bottom w:color="000000" w:sz="4" w:val="single"/>
              <w:right w:color="000000" w:sz="4" w:val="single"/>
            </w:tcBorders>
            <w:shd w:fill="auto" w:val="clear"/>
          </w:tcPr>
          <w:p w14:paraId="56000000">
            <w:pPr>
              <w:pStyle w:val="Style_6"/>
              <w:widowControl w:val="1"/>
              <w:numPr>
                <w:ilvl w:val="1"/>
                <w:numId w:val="1"/>
              </w:numPr>
              <w:tabs>
                <w:tab w:leader="none" w:pos="284" w:val="left"/>
              </w:tabs>
              <w:spacing w:after="0" w:line="240" w:lineRule="auto"/>
              <w:ind w:firstLine="0" w:left="0"/>
              <w:rPr>
                <w:rFonts w:ascii="Times New Roman" w:hAnsi="Times New Roman"/>
                <w:sz w:val="24"/>
              </w:rPr>
            </w:pPr>
          </w:p>
        </w:tc>
        <w:tc>
          <w:tcPr>
            <w:tcW w:type="dxa" w:w="3119"/>
            <w:tcBorders>
              <w:top w:color="000000" w:sz="4" w:val="single"/>
              <w:left w:color="000000" w:sz="4" w:val="single"/>
              <w:bottom w:color="000000" w:sz="4" w:val="single"/>
              <w:right w:color="000000" w:sz="4" w:val="single"/>
            </w:tcBorders>
            <w:shd w:fill="auto" w:val="clear"/>
          </w:tcPr>
          <w:p w14:paraId="57000000">
            <w:pPr>
              <w:widowControl w:val="1"/>
              <w:ind/>
              <w:jc w:val="left"/>
              <w:rPr>
                <w:sz w:val="24"/>
              </w:rPr>
            </w:pPr>
            <w:r>
              <w:rPr>
                <w:sz w:val="24"/>
              </w:rPr>
              <w:t>Способ подачи предложений о цене:</w:t>
            </w:r>
          </w:p>
        </w:tc>
        <w:tc>
          <w:tcPr>
            <w:tcW w:type="dxa" w:w="6343"/>
            <w:tcBorders>
              <w:top w:color="000000" w:sz="4" w:val="single"/>
              <w:left w:color="000000" w:sz="4" w:val="single"/>
              <w:bottom w:color="000000" w:sz="4" w:val="single"/>
              <w:right w:color="000000" w:sz="4" w:val="single"/>
            </w:tcBorders>
            <w:shd w:fill="auto" w:val="clear"/>
          </w:tcPr>
          <w:p w14:paraId="58000000">
            <w:pPr>
              <w:rPr>
                <w:sz w:val="24"/>
              </w:rPr>
            </w:pPr>
            <w:r>
              <w:rPr>
                <w:sz w:val="24"/>
              </w:rPr>
              <w:t>Открытый</w:t>
            </w:r>
          </w:p>
        </w:tc>
      </w:tr>
      <w:tr>
        <w:tc>
          <w:tcPr>
            <w:tcW w:type="dxa" w:w="10137"/>
            <w:gridSpan w:val="3"/>
            <w:tcBorders>
              <w:top w:color="000000" w:sz="4" w:val="single"/>
              <w:left w:color="000000" w:sz="4" w:val="single"/>
              <w:bottom w:color="000000" w:sz="4" w:val="single"/>
              <w:right w:color="000000" w:sz="4" w:val="single"/>
            </w:tcBorders>
            <w:shd w:fill="D9D9D9" w:val="clear"/>
          </w:tcPr>
          <w:p w14:paraId="59000000">
            <w:pPr>
              <w:pStyle w:val="Style_6"/>
              <w:widowControl w:val="1"/>
              <w:numPr>
                <w:ilvl w:val="0"/>
                <w:numId w:val="1"/>
              </w:numPr>
              <w:tabs>
                <w:tab w:leader="none" w:pos="284" w:val="left"/>
              </w:tabs>
              <w:spacing w:after="0" w:line="240" w:lineRule="auto"/>
              <w:ind w:firstLine="0" w:left="0"/>
              <w:rPr>
                <w:rFonts w:ascii="Times New Roman" w:hAnsi="Times New Roman"/>
                <w:sz w:val="24"/>
              </w:rPr>
            </w:pPr>
            <w:r>
              <w:rPr>
                <w:rFonts w:ascii="Times New Roman" w:hAnsi="Times New Roman"/>
                <w:b w:val="1"/>
                <w:sz w:val="24"/>
              </w:rPr>
              <w:t>Предмет торгов</w:t>
            </w:r>
            <w:r>
              <w:rPr>
                <w:rFonts w:ascii="Times New Roman" w:hAnsi="Times New Roman"/>
                <w:b w:val="1"/>
                <w:sz w:val="24"/>
              </w:rPr>
              <w:t xml:space="preserve"> </w:t>
            </w:r>
          </w:p>
        </w:tc>
      </w:tr>
      <w:tr>
        <w:tc>
          <w:tcPr>
            <w:tcW w:type="dxa" w:w="675"/>
            <w:tcBorders>
              <w:top w:color="000000" w:sz="4" w:val="single"/>
              <w:left w:color="000000" w:sz="4" w:val="single"/>
              <w:bottom w:color="000000" w:sz="4" w:val="single"/>
              <w:right w:color="000000" w:sz="4" w:val="single"/>
            </w:tcBorders>
            <w:shd w:fill="auto" w:val="clear"/>
          </w:tcPr>
          <w:p w14:paraId="5A000000">
            <w:pPr>
              <w:pStyle w:val="Style_6"/>
              <w:widowControl w:val="1"/>
              <w:numPr>
                <w:ilvl w:val="1"/>
                <w:numId w:val="1"/>
              </w:numPr>
              <w:tabs>
                <w:tab w:leader="none" w:pos="284" w:val="left"/>
              </w:tabs>
              <w:spacing w:after="0" w:line="240" w:lineRule="auto"/>
              <w:ind w:firstLine="0" w:left="0"/>
              <w:rPr>
                <w:rFonts w:ascii="Times New Roman" w:hAnsi="Times New Roman"/>
                <w:sz w:val="24"/>
              </w:rPr>
            </w:pPr>
          </w:p>
        </w:tc>
        <w:tc>
          <w:tcPr>
            <w:tcW w:type="dxa" w:w="3119"/>
            <w:tcBorders>
              <w:top w:color="000000" w:sz="4" w:val="single"/>
              <w:left w:color="000000" w:sz="4" w:val="single"/>
              <w:bottom w:color="000000" w:sz="4" w:val="single"/>
              <w:right w:color="000000" w:sz="4" w:val="single"/>
            </w:tcBorders>
            <w:shd w:fill="auto" w:val="clear"/>
          </w:tcPr>
          <w:p w14:paraId="5B000000">
            <w:pPr>
              <w:rPr>
                <w:sz w:val="24"/>
              </w:rPr>
            </w:pPr>
            <w:r>
              <w:rPr>
                <w:sz w:val="24"/>
              </w:rPr>
              <w:t>Предмет:</w:t>
            </w:r>
          </w:p>
        </w:tc>
        <w:tc>
          <w:tcPr>
            <w:tcW w:type="dxa" w:w="6343"/>
            <w:tcBorders>
              <w:top w:color="000000" w:sz="4" w:val="single"/>
              <w:left w:color="000000" w:sz="4" w:val="single"/>
              <w:bottom w:color="000000" w:sz="4" w:val="single"/>
              <w:right w:color="000000" w:sz="4" w:val="single"/>
            </w:tcBorders>
            <w:shd w:fill="auto" w:val="clear"/>
          </w:tcPr>
          <w:p w14:paraId="5C000000">
            <w:pPr>
              <w:rPr>
                <w:sz w:val="24"/>
              </w:rPr>
            </w:pPr>
            <w:r>
              <w:rPr>
                <w:color w:val="000000"/>
                <w:sz w:val="24"/>
              </w:rPr>
              <w:t xml:space="preserve">Право на заключение договора купли-продажи </w:t>
            </w:r>
            <w:r>
              <w:rPr>
                <w:color w:val="000000"/>
                <w:sz w:val="24"/>
              </w:rPr>
              <w:t>актива «Земельный  участок</w:t>
            </w:r>
            <w:r>
              <w:rPr>
                <w:color w:val="000000"/>
                <w:sz w:val="24"/>
              </w:rPr>
              <w:t xml:space="preserve"> </w:t>
            </w:r>
            <w:r>
              <w:rPr>
                <w:color w:val="000000"/>
                <w:sz w:val="24"/>
              </w:rPr>
              <w:t>складских площадок» вместе с 1 единицей движимого имущества.</w:t>
            </w:r>
            <w:r>
              <w:rPr>
                <w:color w:val="000000"/>
                <w:sz w:val="24"/>
              </w:rPr>
              <w:t xml:space="preserve"> </w:t>
            </w:r>
            <w:r>
              <w:rPr>
                <w:color w:val="000000"/>
                <w:sz w:val="24"/>
              </w:rPr>
              <w:t xml:space="preserve">Аукцион на понижение. (далее в отношении </w:t>
            </w:r>
            <w:r>
              <w:rPr>
                <w:color w:val="000000"/>
                <w:sz w:val="24"/>
              </w:rPr>
              <w:t>актива</w:t>
            </w:r>
            <w:r>
              <w:rPr>
                <w:color w:val="000000"/>
                <w:sz w:val="24"/>
              </w:rPr>
              <w:t xml:space="preserve">  – «Имущество»)</w:t>
            </w:r>
          </w:p>
        </w:tc>
      </w:tr>
      <w:tr>
        <w:tc>
          <w:tcPr>
            <w:tcW w:type="dxa" w:w="675"/>
            <w:tcBorders>
              <w:top w:color="000000" w:sz="4" w:val="single"/>
              <w:left w:color="000000" w:sz="4" w:val="single"/>
              <w:bottom w:color="000000" w:sz="4" w:val="single"/>
              <w:right w:color="000000" w:sz="4" w:val="single"/>
            </w:tcBorders>
            <w:shd w:fill="auto" w:val="clear"/>
          </w:tcPr>
          <w:p w14:paraId="5D000000">
            <w:pPr>
              <w:pStyle w:val="Style_6"/>
              <w:widowControl w:val="1"/>
              <w:numPr>
                <w:ilvl w:val="1"/>
                <w:numId w:val="1"/>
              </w:numPr>
              <w:tabs>
                <w:tab w:leader="none" w:pos="284" w:val="left"/>
              </w:tabs>
              <w:spacing w:after="0" w:line="240" w:lineRule="auto"/>
              <w:ind w:firstLine="0" w:left="0"/>
              <w:rPr>
                <w:rFonts w:ascii="Times New Roman" w:hAnsi="Times New Roman"/>
                <w:sz w:val="24"/>
              </w:rPr>
            </w:pPr>
          </w:p>
        </w:tc>
        <w:tc>
          <w:tcPr>
            <w:tcW w:type="dxa" w:w="3119"/>
            <w:tcBorders>
              <w:top w:color="000000" w:sz="4" w:val="single"/>
              <w:left w:color="000000" w:sz="4" w:val="single"/>
              <w:bottom w:color="000000" w:sz="4" w:val="single"/>
              <w:right w:color="000000" w:sz="4" w:val="single"/>
            </w:tcBorders>
            <w:shd w:fill="auto" w:val="clear"/>
          </w:tcPr>
          <w:p w14:paraId="5E000000">
            <w:pPr>
              <w:widowControl w:val="1"/>
              <w:ind/>
              <w:jc w:val="left"/>
              <w:rPr>
                <w:sz w:val="24"/>
              </w:rPr>
            </w:pPr>
            <w:r>
              <w:rPr>
                <w:sz w:val="24"/>
              </w:rPr>
              <w:t>Адрес расположения Имущества:</w:t>
            </w:r>
          </w:p>
        </w:tc>
        <w:tc>
          <w:tcPr>
            <w:tcW w:type="dxa" w:w="6343"/>
            <w:tcBorders>
              <w:top w:color="000000" w:sz="4" w:val="single"/>
              <w:left w:color="000000" w:sz="4" w:val="single"/>
              <w:bottom w:color="000000" w:sz="4" w:val="single"/>
              <w:right w:color="000000" w:sz="4" w:val="single"/>
            </w:tcBorders>
            <w:shd w:fill="auto" w:val="clear"/>
          </w:tcPr>
          <w:p w14:paraId="5F000000">
            <w:pPr>
              <w:rPr>
                <w:sz w:val="24"/>
              </w:rPr>
            </w:pPr>
            <w:r>
              <w:rPr>
                <w:sz w:val="24"/>
              </w:rPr>
              <w:t xml:space="preserve">Иркутская область, </w:t>
            </w:r>
            <w:r>
              <w:rPr>
                <w:sz w:val="24"/>
              </w:rPr>
              <w:t xml:space="preserve">городской округ Ангарский, </w:t>
            </w:r>
            <w:r>
              <w:rPr>
                <w:sz w:val="24"/>
              </w:rPr>
              <w:t>г.Ангарск, квартал 252</w:t>
            </w:r>
          </w:p>
        </w:tc>
      </w:tr>
      <w:tr>
        <w:tc>
          <w:tcPr>
            <w:tcW w:type="dxa" w:w="675"/>
            <w:tcBorders>
              <w:top w:color="000000" w:sz="4" w:val="single"/>
              <w:left w:color="000000" w:sz="4" w:val="single"/>
              <w:bottom w:color="000000" w:sz="4" w:val="single"/>
              <w:right w:color="000000" w:sz="4" w:val="single"/>
            </w:tcBorders>
            <w:shd w:fill="auto" w:val="clear"/>
          </w:tcPr>
          <w:p w14:paraId="60000000">
            <w:pPr>
              <w:pStyle w:val="Style_6"/>
              <w:widowControl w:val="1"/>
              <w:numPr>
                <w:ilvl w:val="1"/>
                <w:numId w:val="1"/>
              </w:numPr>
              <w:tabs>
                <w:tab w:leader="none" w:pos="284" w:val="left"/>
              </w:tabs>
              <w:spacing w:after="0" w:line="240" w:lineRule="auto"/>
              <w:ind w:firstLine="0" w:left="0"/>
              <w:rPr>
                <w:rFonts w:ascii="Times New Roman" w:hAnsi="Times New Roman"/>
                <w:sz w:val="24"/>
              </w:rPr>
            </w:pPr>
          </w:p>
        </w:tc>
        <w:tc>
          <w:tcPr>
            <w:tcW w:type="dxa" w:w="3119"/>
            <w:tcBorders>
              <w:top w:color="000000" w:sz="4" w:val="single"/>
              <w:left w:color="000000" w:sz="4" w:val="single"/>
              <w:bottom w:color="000000" w:sz="4" w:val="single"/>
              <w:right w:color="000000" w:sz="4" w:val="single"/>
            </w:tcBorders>
            <w:shd w:fill="auto" w:val="clear"/>
          </w:tcPr>
          <w:p w14:paraId="61000000">
            <w:pPr>
              <w:rPr>
                <w:sz w:val="24"/>
              </w:rPr>
            </w:pPr>
            <w:r>
              <w:rPr>
                <w:sz w:val="24"/>
              </w:rPr>
              <w:t>Состав Имущества:</w:t>
            </w:r>
          </w:p>
        </w:tc>
        <w:tc>
          <w:tcPr>
            <w:tcW w:type="dxa" w:w="6343"/>
            <w:tcBorders>
              <w:top w:color="000000" w:sz="4" w:val="single"/>
              <w:left w:color="000000" w:sz="4" w:val="single"/>
              <w:bottom w:color="000000" w:sz="4" w:val="single"/>
              <w:right w:color="000000" w:sz="4" w:val="single"/>
            </w:tcBorders>
            <w:shd w:fill="auto" w:val="clear"/>
          </w:tcPr>
          <w:p w14:paraId="62000000">
            <w:pPr>
              <w:widowControl w:val="1"/>
              <w:tabs>
                <w:tab w:leader="none" w:pos="993" w:val="left"/>
              </w:tabs>
              <w:ind/>
              <w:rPr>
                <w:color w:val="000000"/>
                <w:sz w:val="24"/>
              </w:rPr>
            </w:pPr>
            <w:r>
              <w:rPr>
                <w:color w:val="000000"/>
                <w:sz w:val="24"/>
              </w:rPr>
              <w:t>1.З</w:t>
            </w:r>
            <w:r>
              <w:rPr>
                <w:color w:val="000000"/>
                <w:sz w:val="24"/>
              </w:rPr>
              <w:t xml:space="preserve">емельный участок, категория земель: земли населенных пунктов, </w:t>
            </w:r>
            <w:r>
              <w:rPr>
                <w:color w:val="000000"/>
                <w:sz w:val="24"/>
              </w:rPr>
              <w:t>виды ра</w:t>
            </w:r>
            <w:r>
              <w:rPr>
                <w:color w:val="000000"/>
                <w:sz w:val="24"/>
              </w:rPr>
              <w:t>зрешенно</w:t>
            </w:r>
            <w:r>
              <w:rPr>
                <w:color w:val="000000"/>
                <w:sz w:val="24"/>
              </w:rPr>
              <w:t xml:space="preserve">го </w:t>
            </w:r>
            <w:r>
              <w:rPr>
                <w:color w:val="000000"/>
                <w:sz w:val="24"/>
              </w:rPr>
              <w:t>использовани</w:t>
            </w:r>
            <w:r>
              <w:rPr>
                <w:color w:val="000000"/>
                <w:sz w:val="24"/>
              </w:rPr>
              <w:t>я</w:t>
            </w:r>
            <w:r>
              <w:rPr>
                <w:color w:val="000000"/>
                <w:sz w:val="24"/>
              </w:rPr>
              <w:t xml:space="preserve">: </w:t>
            </w:r>
            <w:r>
              <w:rPr>
                <w:color w:val="000000"/>
                <w:sz w:val="24"/>
              </w:rPr>
              <w:t>складские площадки 6.9.1</w:t>
            </w:r>
            <w:r>
              <w:rPr>
                <w:color w:val="000000"/>
                <w:sz w:val="24"/>
              </w:rPr>
              <w:t xml:space="preserve">, общая площадь </w:t>
            </w:r>
            <w:r>
              <w:rPr>
                <w:color w:val="000000"/>
                <w:sz w:val="24"/>
              </w:rPr>
              <w:t>4 428</w:t>
            </w:r>
            <w:r>
              <w:rPr>
                <w:color w:val="000000"/>
                <w:sz w:val="24"/>
              </w:rPr>
              <w:t xml:space="preserve"> кв. м, адрес объекта: Иркутская область, городской округ Ангарский, город Ангарск, квартал 252, кадастровый номер: 38:26:040302:</w:t>
            </w:r>
            <w:r>
              <w:rPr>
                <w:color w:val="000000"/>
                <w:sz w:val="24"/>
              </w:rPr>
              <w:t>2174</w:t>
            </w:r>
            <w:r>
              <w:rPr>
                <w:color w:val="000000"/>
                <w:sz w:val="24"/>
              </w:rPr>
              <w:t xml:space="preserve">. </w:t>
            </w:r>
            <w:r>
              <w:rPr>
                <w:color w:val="000000"/>
                <w:sz w:val="24"/>
              </w:rPr>
              <w:t>(Краткосрочная аренда).</w:t>
            </w:r>
          </w:p>
          <w:p w14:paraId="63000000">
            <w:pPr>
              <w:widowControl w:val="1"/>
              <w:tabs>
                <w:tab w:leader="none" w:pos="993" w:val="left"/>
              </w:tabs>
              <w:ind/>
              <w:rPr>
                <w:sz w:val="24"/>
              </w:rPr>
            </w:pPr>
            <w:r>
              <w:rPr>
                <w:color w:val="000000"/>
                <w:sz w:val="24"/>
              </w:rPr>
              <w:t>2</w:t>
            </w:r>
            <w:r>
              <w:rPr>
                <w:color w:val="000000"/>
                <w:sz w:val="24"/>
              </w:rPr>
              <w:t>. НАРУЖНОЕ ОСВЕЩЕНИЕ Ц.БИСС 0,4 КВ</w:t>
            </w:r>
            <w:r>
              <w:rPr>
                <w:color w:val="000000"/>
                <w:sz w:val="24"/>
              </w:rPr>
              <w:t>.</w:t>
            </w:r>
          </w:p>
        </w:tc>
      </w:tr>
      <w:tr>
        <w:tc>
          <w:tcPr>
            <w:tcW w:type="dxa" w:w="10137"/>
            <w:gridSpan w:val="3"/>
            <w:tcBorders>
              <w:top w:color="000000" w:sz="4" w:val="single"/>
              <w:left w:color="000000" w:sz="4" w:val="single"/>
              <w:bottom w:color="000000" w:sz="4" w:val="single"/>
              <w:right w:color="000000" w:sz="4" w:val="single"/>
            </w:tcBorders>
            <w:shd w:fill="D9D9D9" w:val="clear"/>
          </w:tcPr>
          <w:p w14:paraId="64000000">
            <w:pPr>
              <w:pStyle w:val="Style_6"/>
              <w:widowControl w:val="1"/>
              <w:numPr>
                <w:ilvl w:val="0"/>
                <w:numId w:val="1"/>
              </w:numPr>
              <w:tabs>
                <w:tab w:leader="none" w:pos="284" w:val="left"/>
              </w:tabs>
              <w:spacing w:after="0" w:line="240" w:lineRule="auto"/>
              <w:ind w:firstLine="0" w:left="0"/>
              <w:rPr>
                <w:rFonts w:ascii="Times New Roman" w:hAnsi="Times New Roman"/>
                <w:b w:val="1"/>
                <w:sz w:val="24"/>
              </w:rPr>
            </w:pPr>
            <w:r>
              <w:rPr>
                <w:rFonts w:ascii="Times New Roman" w:hAnsi="Times New Roman"/>
                <w:b w:val="1"/>
                <w:sz w:val="24"/>
              </w:rPr>
              <w:t>Информация о собственнике</w:t>
            </w:r>
          </w:p>
        </w:tc>
      </w:tr>
      <w:tr>
        <w:tc>
          <w:tcPr>
            <w:tcW w:type="dxa" w:w="675"/>
            <w:tcBorders>
              <w:top w:color="000000" w:sz="4" w:val="single"/>
              <w:left w:color="000000" w:sz="4" w:val="single"/>
              <w:bottom w:color="000000" w:sz="4" w:val="single"/>
              <w:right w:color="000000" w:sz="4" w:val="single"/>
            </w:tcBorders>
            <w:shd w:fill="auto" w:val="clear"/>
          </w:tcPr>
          <w:p w14:paraId="65000000">
            <w:pPr>
              <w:pStyle w:val="Style_6"/>
              <w:widowControl w:val="1"/>
              <w:numPr>
                <w:ilvl w:val="1"/>
                <w:numId w:val="1"/>
              </w:numPr>
              <w:tabs>
                <w:tab w:leader="none" w:pos="284" w:val="left"/>
              </w:tabs>
              <w:spacing w:after="0" w:line="240" w:lineRule="auto"/>
              <w:ind w:firstLine="0" w:left="0"/>
              <w:rPr>
                <w:rFonts w:ascii="Times New Roman" w:hAnsi="Times New Roman"/>
                <w:sz w:val="24"/>
              </w:rPr>
            </w:pPr>
          </w:p>
        </w:tc>
        <w:tc>
          <w:tcPr>
            <w:tcW w:type="dxa" w:w="3119"/>
            <w:tcBorders>
              <w:top w:color="000000" w:sz="4" w:val="single"/>
              <w:left w:color="000000" w:sz="4" w:val="single"/>
              <w:bottom w:color="000000" w:sz="4" w:val="single"/>
              <w:right w:color="000000" w:sz="4" w:val="single"/>
            </w:tcBorders>
            <w:shd w:fill="auto" w:val="clear"/>
          </w:tcPr>
          <w:p w14:paraId="66000000">
            <w:pPr>
              <w:rPr>
                <w:sz w:val="24"/>
              </w:rPr>
            </w:pPr>
            <w:r>
              <w:rPr>
                <w:sz w:val="24"/>
              </w:rPr>
              <w:t>Наименование</w:t>
            </w:r>
          </w:p>
        </w:tc>
        <w:tc>
          <w:tcPr>
            <w:tcW w:type="dxa" w:w="6343"/>
            <w:tcBorders>
              <w:top w:color="000000" w:sz="4" w:val="single"/>
              <w:left w:color="000000" w:sz="4" w:val="single"/>
              <w:bottom w:color="000000" w:sz="4" w:val="single"/>
              <w:right w:color="000000" w:sz="4" w:val="single"/>
            </w:tcBorders>
            <w:shd w:fill="auto" w:val="clear"/>
          </w:tcPr>
          <w:p w14:paraId="67000000">
            <w:pPr>
              <w:rPr>
                <w:sz w:val="24"/>
              </w:rPr>
            </w:pPr>
            <w:r>
              <w:rPr>
                <w:sz w:val="24"/>
              </w:rPr>
              <w:t xml:space="preserve">Акционерное общество </w:t>
            </w:r>
            <w:r>
              <w:rPr>
                <w:sz w:val="24"/>
              </w:rPr>
              <w:t>«</w:t>
            </w:r>
            <w:r>
              <w:rPr>
                <w:sz w:val="24"/>
              </w:rPr>
              <w:t>Ангарский электролизный химический комбинат</w:t>
            </w:r>
            <w:r>
              <w:rPr>
                <w:sz w:val="24"/>
              </w:rPr>
              <w:t>»</w:t>
            </w:r>
            <w:r>
              <w:rPr>
                <w:sz w:val="24"/>
              </w:rPr>
              <w:t xml:space="preserve"> (далее - АО </w:t>
            </w:r>
            <w:r>
              <w:rPr>
                <w:sz w:val="24"/>
              </w:rPr>
              <w:t>«</w:t>
            </w:r>
            <w:r>
              <w:rPr>
                <w:sz w:val="24"/>
              </w:rPr>
              <w:t>АЭХК</w:t>
            </w:r>
            <w:r>
              <w:rPr>
                <w:sz w:val="24"/>
              </w:rPr>
              <w:t>»</w:t>
            </w:r>
            <w:r>
              <w:rPr>
                <w:sz w:val="24"/>
              </w:rPr>
              <w:t>)</w:t>
            </w:r>
          </w:p>
        </w:tc>
      </w:tr>
      <w:tr>
        <w:tc>
          <w:tcPr>
            <w:tcW w:type="dxa" w:w="675"/>
            <w:tcBorders>
              <w:top w:color="000000" w:sz="4" w:val="single"/>
              <w:left w:color="000000" w:sz="4" w:val="single"/>
              <w:bottom w:color="000000" w:sz="4" w:val="single"/>
              <w:right w:color="000000" w:sz="4" w:val="single"/>
            </w:tcBorders>
            <w:shd w:fill="auto" w:val="clear"/>
          </w:tcPr>
          <w:p w14:paraId="68000000">
            <w:pPr>
              <w:pStyle w:val="Style_6"/>
              <w:widowControl w:val="1"/>
              <w:numPr>
                <w:ilvl w:val="1"/>
                <w:numId w:val="1"/>
              </w:numPr>
              <w:tabs>
                <w:tab w:leader="none" w:pos="284" w:val="left"/>
              </w:tabs>
              <w:spacing w:after="0" w:line="240" w:lineRule="auto"/>
              <w:ind w:firstLine="0" w:left="0"/>
              <w:rPr>
                <w:rFonts w:ascii="Times New Roman" w:hAnsi="Times New Roman"/>
                <w:sz w:val="24"/>
              </w:rPr>
            </w:pPr>
          </w:p>
        </w:tc>
        <w:tc>
          <w:tcPr>
            <w:tcW w:type="dxa" w:w="3119"/>
            <w:tcBorders>
              <w:top w:color="000000" w:sz="4" w:val="single"/>
              <w:left w:color="000000" w:sz="4" w:val="single"/>
              <w:bottom w:color="000000" w:sz="4" w:val="single"/>
              <w:right w:color="000000" w:sz="4" w:val="single"/>
            </w:tcBorders>
            <w:shd w:fill="auto" w:val="clear"/>
          </w:tcPr>
          <w:p w14:paraId="69000000">
            <w:pPr>
              <w:rPr>
                <w:sz w:val="24"/>
              </w:rPr>
            </w:pPr>
            <w:r>
              <w:rPr>
                <w:sz w:val="24"/>
              </w:rPr>
              <w:t>Место нахождения:</w:t>
            </w:r>
          </w:p>
        </w:tc>
        <w:tc>
          <w:tcPr>
            <w:tcW w:type="dxa" w:w="6343"/>
            <w:tcBorders>
              <w:top w:color="000000" w:sz="4" w:val="single"/>
              <w:left w:color="000000" w:sz="4" w:val="single"/>
              <w:bottom w:color="000000" w:sz="4" w:val="single"/>
              <w:right w:color="000000" w:sz="4" w:val="single"/>
            </w:tcBorders>
            <w:shd w:fill="auto" w:val="clear"/>
          </w:tcPr>
          <w:p w14:paraId="6A000000">
            <w:pPr>
              <w:rPr>
                <w:b w:val="1"/>
                <w:sz w:val="24"/>
              </w:rPr>
            </w:pPr>
            <w:r>
              <w:rPr>
                <w:sz w:val="24"/>
              </w:rPr>
              <w:t>Иркутская область, г.Ангарск</w:t>
            </w:r>
          </w:p>
        </w:tc>
      </w:tr>
      <w:tr>
        <w:tc>
          <w:tcPr>
            <w:tcW w:type="dxa" w:w="675"/>
            <w:tcBorders>
              <w:top w:color="000000" w:sz="4" w:val="single"/>
              <w:left w:color="000000" w:sz="4" w:val="single"/>
              <w:bottom w:color="000000" w:sz="4" w:val="single"/>
              <w:right w:color="000000" w:sz="4" w:val="single"/>
            </w:tcBorders>
            <w:shd w:fill="auto" w:val="clear"/>
          </w:tcPr>
          <w:p w14:paraId="6B000000">
            <w:pPr>
              <w:pStyle w:val="Style_6"/>
              <w:widowControl w:val="1"/>
              <w:numPr>
                <w:ilvl w:val="1"/>
                <w:numId w:val="1"/>
              </w:numPr>
              <w:tabs>
                <w:tab w:leader="none" w:pos="284" w:val="left"/>
              </w:tabs>
              <w:spacing w:after="0" w:line="240" w:lineRule="auto"/>
              <w:ind w:firstLine="0" w:left="0"/>
              <w:rPr>
                <w:rFonts w:ascii="Times New Roman" w:hAnsi="Times New Roman"/>
                <w:sz w:val="24"/>
              </w:rPr>
            </w:pPr>
          </w:p>
        </w:tc>
        <w:tc>
          <w:tcPr>
            <w:tcW w:type="dxa" w:w="3119"/>
            <w:tcBorders>
              <w:top w:color="000000" w:sz="4" w:val="single"/>
              <w:left w:color="000000" w:sz="4" w:val="single"/>
              <w:bottom w:color="000000" w:sz="4" w:val="single"/>
              <w:right w:color="000000" w:sz="4" w:val="single"/>
            </w:tcBorders>
            <w:shd w:fill="auto" w:val="clear"/>
          </w:tcPr>
          <w:p w14:paraId="6C000000">
            <w:pPr>
              <w:rPr>
                <w:sz w:val="24"/>
              </w:rPr>
            </w:pPr>
            <w:r>
              <w:rPr>
                <w:sz w:val="24"/>
              </w:rPr>
              <w:t>Адрес</w:t>
            </w:r>
            <w:r>
              <w:rPr>
                <w:sz w:val="24"/>
              </w:rPr>
              <w:t>:</w:t>
            </w:r>
          </w:p>
        </w:tc>
        <w:tc>
          <w:tcPr>
            <w:tcW w:type="dxa" w:w="6343"/>
            <w:tcBorders>
              <w:top w:color="000000" w:sz="4" w:val="single"/>
              <w:left w:color="000000" w:sz="4" w:val="single"/>
              <w:bottom w:color="000000" w:sz="4" w:val="single"/>
              <w:right w:color="000000" w:sz="4" w:val="single"/>
            </w:tcBorders>
            <w:shd w:fill="auto" w:val="clear"/>
          </w:tcPr>
          <w:p w14:paraId="6D000000">
            <w:pPr>
              <w:rPr>
                <w:sz w:val="24"/>
              </w:rPr>
            </w:pPr>
            <w:r>
              <w:rPr>
                <w:sz w:val="24"/>
              </w:rPr>
              <w:t>665814, Иркутская область, г.Ангарск, квартал 2 (Южный массив тер.), строение 100</w:t>
            </w:r>
          </w:p>
        </w:tc>
      </w:tr>
      <w:tr>
        <w:tc>
          <w:tcPr>
            <w:tcW w:type="dxa" w:w="675"/>
            <w:tcBorders>
              <w:top w:color="000000" w:sz="4" w:val="single"/>
              <w:left w:color="000000" w:sz="4" w:val="single"/>
              <w:bottom w:color="000000" w:sz="4" w:val="single"/>
              <w:right w:color="000000" w:sz="4" w:val="single"/>
            </w:tcBorders>
            <w:shd w:fill="auto" w:val="clear"/>
          </w:tcPr>
          <w:p w14:paraId="6E000000">
            <w:pPr>
              <w:pStyle w:val="Style_6"/>
              <w:widowControl w:val="1"/>
              <w:numPr>
                <w:ilvl w:val="1"/>
                <w:numId w:val="1"/>
              </w:numPr>
              <w:tabs>
                <w:tab w:leader="none" w:pos="284" w:val="left"/>
              </w:tabs>
              <w:spacing w:after="0" w:line="240" w:lineRule="auto"/>
              <w:ind w:firstLine="0" w:left="0"/>
              <w:rPr>
                <w:rFonts w:ascii="Times New Roman" w:hAnsi="Times New Roman"/>
                <w:sz w:val="24"/>
              </w:rPr>
            </w:pPr>
          </w:p>
        </w:tc>
        <w:tc>
          <w:tcPr>
            <w:tcW w:type="dxa" w:w="3119"/>
            <w:tcBorders>
              <w:top w:color="000000" w:sz="4" w:val="single"/>
              <w:left w:color="000000" w:sz="4" w:val="single"/>
              <w:bottom w:color="000000" w:sz="4" w:val="single"/>
              <w:right w:color="000000" w:sz="4" w:val="single"/>
            </w:tcBorders>
            <w:shd w:fill="auto" w:val="clear"/>
          </w:tcPr>
          <w:p w14:paraId="6F000000">
            <w:pPr>
              <w:rPr>
                <w:sz w:val="24"/>
              </w:rPr>
            </w:pPr>
            <w:r>
              <w:rPr>
                <w:spacing w:val="-1"/>
                <w:sz w:val="24"/>
              </w:rPr>
              <w:t>Адрес электронной почты:</w:t>
            </w:r>
          </w:p>
        </w:tc>
        <w:tc>
          <w:tcPr>
            <w:tcW w:type="dxa" w:w="6343"/>
            <w:tcBorders>
              <w:top w:color="000000" w:sz="4" w:val="single"/>
              <w:left w:color="000000" w:sz="4" w:val="single"/>
              <w:bottom w:color="000000" w:sz="4" w:val="single"/>
              <w:right w:color="000000" w:sz="4" w:val="single"/>
            </w:tcBorders>
            <w:shd w:fill="auto" w:val="clear"/>
          </w:tcPr>
          <w:p w14:paraId="70000000">
            <w:pPr>
              <w:rPr>
                <w:sz w:val="24"/>
              </w:rPr>
            </w:pPr>
            <w:r>
              <w:rPr>
                <w:sz w:val="24"/>
              </w:rPr>
              <w:t>aecc@rosatom</w:t>
            </w:r>
            <w:r>
              <w:rPr>
                <w:sz w:val="24"/>
              </w:rPr>
              <w:t>.ru</w:t>
            </w:r>
          </w:p>
        </w:tc>
      </w:tr>
      <w:tr>
        <w:tc>
          <w:tcPr>
            <w:tcW w:type="dxa" w:w="675"/>
            <w:tcBorders>
              <w:top w:color="000000" w:sz="4" w:val="single"/>
              <w:left w:color="000000" w:sz="4" w:val="single"/>
              <w:bottom w:color="000000" w:sz="4" w:val="single"/>
              <w:right w:color="000000" w:sz="4" w:val="single"/>
            </w:tcBorders>
            <w:shd w:fill="auto" w:val="clear"/>
          </w:tcPr>
          <w:p w14:paraId="71000000">
            <w:pPr>
              <w:pStyle w:val="Style_6"/>
              <w:widowControl w:val="1"/>
              <w:numPr>
                <w:ilvl w:val="1"/>
                <w:numId w:val="1"/>
              </w:numPr>
              <w:tabs>
                <w:tab w:leader="none" w:pos="284" w:val="left"/>
              </w:tabs>
              <w:spacing w:after="0" w:line="240" w:lineRule="auto"/>
              <w:ind w:firstLine="0" w:left="0"/>
              <w:rPr>
                <w:rFonts w:ascii="Times New Roman" w:hAnsi="Times New Roman"/>
                <w:sz w:val="24"/>
              </w:rPr>
            </w:pPr>
          </w:p>
        </w:tc>
        <w:tc>
          <w:tcPr>
            <w:tcW w:type="dxa" w:w="3119"/>
            <w:tcBorders>
              <w:top w:color="000000" w:sz="4" w:val="single"/>
              <w:left w:color="000000" w:sz="4" w:val="single"/>
              <w:bottom w:color="000000" w:sz="4" w:val="single"/>
              <w:right w:color="000000" w:sz="4" w:val="single"/>
            </w:tcBorders>
            <w:shd w:fill="auto" w:val="clear"/>
          </w:tcPr>
          <w:p w14:paraId="72000000">
            <w:pPr>
              <w:rPr>
                <w:spacing w:val="-1"/>
                <w:sz w:val="24"/>
              </w:rPr>
            </w:pPr>
            <w:r>
              <w:rPr>
                <w:sz w:val="24"/>
              </w:rPr>
              <w:t>Контактные лица:</w:t>
            </w:r>
          </w:p>
        </w:tc>
        <w:tc>
          <w:tcPr>
            <w:tcW w:type="dxa" w:w="6343"/>
            <w:tcBorders>
              <w:top w:color="000000" w:sz="4" w:val="single"/>
              <w:left w:color="000000" w:sz="4" w:val="single"/>
              <w:bottom w:color="000000" w:sz="4" w:val="single"/>
              <w:right w:color="000000" w:sz="4" w:val="single"/>
            </w:tcBorders>
            <w:shd w:fill="auto" w:val="clear"/>
          </w:tcPr>
          <w:p w14:paraId="73000000">
            <w:pPr>
              <w:rPr>
                <w:sz w:val="24"/>
              </w:rPr>
            </w:pPr>
            <w:r>
              <w:rPr>
                <w:sz w:val="24"/>
              </w:rPr>
              <w:t>Баранова Янина Анатольевна, тел. 8(3955) 599169, Карчава Сергей Гурамович, тел.: 8(3955) 549641</w:t>
            </w:r>
          </w:p>
        </w:tc>
      </w:tr>
      <w:tr>
        <w:tc>
          <w:tcPr>
            <w:tcW w:type="dxa" w:w="10137"/>
            <w:gridSpan w:val="3"/>
            <w:tcBorders>
              <w:top w:color="000000" w:sz="4" w:val="single"/>
              <w:left w:color="000000" w:sz="4" w:val="single"/>
              <w:bottom w:color="000000" w:sz="4" w:val="single"/>
              <w:right w:color="000000" w:sz="4" w:val="single"/>
            </w:tcBorders>
            <w:shd w:fill="D9D9D9" w:val="clear"/>
          </w:tcPr>
          <w:p w14:paraId="74000000">
            <w:pPr>
              <w:pStyle w:val="Style_6"/>
              <w:widowControl w:val="1"/>
              <w:numPr>
                <w:ilvl w:val="0"/>
                <w:numId w:val="1"/>
              </w:numPr>
              <w:tabs>
                <w:tab w:leader="none" w:pos="284" w:val="left"/>
              </w:tabs>
              <w:spacing w:after="0" w:line="240" w:lineRule="auto"/>
              <w:ind w:firstLine="0" w:left="0"/>
              <w:rPr>
                <w:rFonts w:ascii="Times New Roman" w:hAnsi="Times New Roman"/>
                <w:b w:val="1"/>
                <w:sz w:val="24"/>
              </w:rPr>
            </w:pPr>
            <w:r>
              <w:rPr>
                <w:rFonts w:ascii="Times New Roman" w:hAnsi="Times New Roman"/>
                <w:b w:val="1"/>
                <w:sz w:val="24"/>
              </w:rPr>
              <w:t>Организатор торгов</w:t>
            </w:r>
          </w:p>
        </w:tc>
      </w:tr>
      <w:tr>
        <w:tc>
          <w:tcPr>
            <w:tcW w:type="dxa" w:w="675"/>
            <w:tcBorders>
              <w:top w:color="000000" w:sz="4" w:val="single"/>
              <w:left w:color="000000" w:sz="4" w:val="single"/>
              <w:bottom w:color="000000" w:sz="4" w:val="single"/>
              <w:right w:color="000000" w:sz="4" w:val="single"/>
            </w:tcBorders>
            <w:shd w:fill="auto" w:val="clear"/>
          </w:tcPr>
          <w:p w14:paraId="75000000">
            <w:pPr>
              <w:pStyle w:val="Style_6"/>
              <w:widowControl w:val="1"/>
              <w:numPr>
                <w:ilvl w:val="1"/>
                <w:numId w:val="1"/>
              </w:numPr>
              <w:tabs>
                <w:tab w:leader="none" w:pos="284" w:val="left"/>
              </w:tabs>
              <w:spacing w:after="0" w:line="240" w:lineRule="auto"/>
              <w:ind w:firstLine="0" w:left="0"/>
              <w:rPr>
                <w:rFonts w:ascii="Times New Roman" w:hAnsi="Times New Roman"/>
                <w:sz w:val="24"/>
              </w:rPr>
            </w:pPr>
          </w:p>
        </w:tc>
        <w:tc>
          <w:tcPr>
            <w:tcW w:type="dxa" w:w="3119"/>
            <w:tcBorders>
              <w:top w:color="000000" w:sz="4" w:val="single"/>
              <w:left w:color="000000" w:sz="4" w:val="single"/>
              <w:bottom w:color="000000" w:sz="4" w:val="single"/>
              <w:right w:color="000000" w:sz="4" w:val="single"/>
            </w:tcBorders>
            <w:shd w:fill="auto" w:val="clear"/>
          </w:tcPr>
          <w:p w14:paraId="76000000">
            <w:pPr>
              <w:rPr>
                <w:sz w:val="24"/>
              </w:rPr>
            </w:pPr>
            <w:r>
              <w:rPr>
                <w:spacing w:val="-1"/>
                <w:sz w:val="24"/>
              </w:rPr>
              <w:t>Ответственное лицо за проведение торгов (далее - Организатор):</w:t>
            </w:r>
          </w:p>
        </w:tc>
        <w:tc>
          <w:tcPr>
            <w:tcW w:type="dxa" w:w="6343"/>
            <w:tcBorders>
              <w:top w:color="000000" w:sz="4" w:val="single"/>
              <w:left w:color="000000" w:sz="4" w:val="single"/>
              <w:bottom w:color="000000" w:sz="4" w:val="single"/>
              <w:right w:color="000000" w:sz="4" w:val="single"/>
            </w:tcBorders>
            <w:shd w:fill="auto" w:val="clear"/>
          </w:tcPr>
          <w:p w14:paraId="77000000">
            <w:pPr>
              <w:rPr>
                <w:sz w:val="24"/>
              </w:rPr>
            </w:pPr>
            <w:r>
              <w:rPr>
                <w:spacing w:val="-1"/>
                <w:sz w:val="24"/>
              </w:rPr>
              <w:t xml:space="preserve">АО </w:t>
            </w:r>
            <w:r>
              <w:rPr>
                <w:spacing w:val="-1"/>
                <w:sz w:val="24"/>
              </w:rPr>
              <w:t>«</w:t>
            </w:r>
            <w:r>
              <w:rPr>
                <w:spacing w:val="-1"/>
                <w:sz w:val="24"/>
              </w:rPr>
              <w:t>АЭХК</w:t>
            </w:r>
            <w:r>
              <w:rPr>
                <w:spacing w:val="-1"/>
                <w:sz w:val="24"/>
              </w:rPr>
              <w:t>»</w:t>
            </w:r>
          </w:p>
        </w:tc>
      </w:tr>
      <w:tr>
        <w:tc>
          <w:tcPr>
            <w:tcW w:type="dxa" w:w="675"/>
            <w:tcBorders>
              <w:top w:color="000000" w:sz="4" w:val="single"/>
              <w:left w:color="000000" w:sz="4" w:val="single"/>
              <w:bottom w:color="000000" w:sz="4" w:val="single"/>
              <w:right w:color="000000" w:sz="4" w:val="single"/>
            </w:tcBorders>
            <w:shd w:fill="auto" w:val="clear"/>
          </w:tcPr>
          <w:p w14:paraId="78000000">
            <w:pPr>
              <w:pStyle w:val="Style_6"/>
              <w:widowControl w:val="1"/>
              <w:numPr>
                <w:ilvl w:val="1"/>
                <w:numId w:val="1"/>
              </w:numPr>
              <w:tabs>
                <w:tab w:leader="none" w:pos="284" w:val="left"/>
              </w:tabs>
              <w:spacing w:after="0" w:line="240" w:lineRule="auto"/>
              <w:ind w:firstLine="0" w:left="0"/>
              <w:rPr>
                <w:rFonts w:ascii="Times New Roman" w:hAnsi="Times New Roman"/>
                <w:sz w:val="24"/>
              </w:rPr>
            </w:pPr>
          </w:p>
        </w:tc>
        <w:tc>
          <w:tcPr>
            <w:tcW w:type="dxa" w:w="3119"/>
            <w:tcBorders>
              <w:top w:color="000000" w:sz="4" w:val="single"/>
              <w:left w:color="000000" w:sz="4" w:val="single"/>
              <w:bottom w:color="000000" w:sz="4" w:val="single"/>
              <w:right w:color="000000" w:sz="4" w:val="single"/>
            </w:tcBorders>
            <w:shd w:fill="auto" w:val="clear"/>
          </w:tcPr>
          <w:p w14:paraId="79000000">
            <w:pPr>
              <w:rPr>
                <w:sz w:val="24"/>
              </w:rPr>
            </w:pPr>
            <w:r>
              <w:rPr>
                <w:sz w:val="24"/>
              </w:rPr>
              <w:t>Место нахождения:</w:t>
            </w:r>
          </w:p>
        </w:tc>
        <w:tc>
          <w:tcPr>
            <w:tcW w:type="dxa" w:w="6343"/>
            <w:tcBorders>
              <w:top w:color="000000" w:sz="4" w:val="single"/>
              <w:left w:color="000000" w:sz="4" w:val="single"/>
              <w:bottom w:color="000000" w:sz="4" w:val="single"/>
              <w:right w:color="000000" w:sz="4" w:val="single"/>
            </w:tcBorders>
            <w:shd w:fill="auto" w:val="clear"/>
          </w:tcPr>
          <w:p w14:paraId="7A000000">
            <w:pPr>
              <w:rPr>
                <w:b w:val="1"/>
                <w:sz w:val="24"/>
              </w:rPr>
            </w:pPr>
            <w:r>
              <w:rPr>
                <w:sz w:val="24"/>
              </w:rPr>
              <w:t>Иркутская область, г.Ангарск</w:t>
            </w:r>
          </w:p>
        </w:tc>
      </w:tr>
      <w:tr>
        <w:tc>
          <w:tcPr>
            <w:tcW w:type="dxa" w:w="675"/>
            <w:tcBorders>
              <w:top w:color="000000" w:sz="4" w:val="single"/>
              <w:left w:color="000000" w:sz="4" w:val="single"/>
              <w:bottom w:color="000000" w:sz="4" w:val="single"/>
              <w:right w:color="000000" w:sz="4" w:val="single"/>
            </w:tcBorders>
            <w:shd w:fill="auto" w:val="clear"/>
          </w:tcPr>
          <w:p w14:paraId="7B000000">
            <w:pPr>
              <w:pStyle w:val="Style_6"/>
              <w:widowControl w:val="1"/>
              <w:numPr>
                <w:ilvl w:val="1"/>
                <w:numId w:val="1"/>
              </w:numPr>
              <w:tabs>
                <w:tab w:leader="none" w:pos="284" w:val="left"/>
              </w:tabs>
              <w:spacing w:after="0" w:line="240" w:lineRule="auto"/>
              <w:ind w:firstLine="0" w:left="0"/>
              <w:rPr>
                <w:rFonts w:ascii="Times New Roman" w:hAnsi="Times New Roman"/>
                <w:sz w:val="24"/>
              </w:rPr>
            </w:pPr>
          </w:p>
        </w:tc>
        <w:tc>
          <w:tcPr>
            <w:tcW w:type="dxa" w:w="3119"/>
            <w:tcBorders>
              <w:top w:color="000000" w:sz="4" w:val="single"/>
              <w:left w:color="000000" w:sz="4" w:val="single"/>
              <w:bottom w:color="000000" w:sz="4" w:val="single"/>
              <w:right w:color="000000" w:sz="4" w:val="single"/>
            </w:tcBorders>
            <w:shd w:fill="auto" w:val="clear"/>
          </w:tcPr>
          <w:p w14:paraId="7C000000">
            <w:pPr>
              <w:rPr>
                <w:sz w:val="24"/>
              </w:rPr>
            </w:pPr>
            <w:r>
              <w:rPr>
                <w:sz w:val="24"/>
              </w:rPr>
              <w:t>А</w:t>
            </w:r>
            <w:r>
              <w:rPr>
                <w:sz w:val="24"/>
              </w:rPr>
              <w:t>дрес:</w:t>
            </w:r>
          </w:p>
        </w:tc>
        <w:tc>
          <w:tcPr>
            <w:tcW w:type="dxa" w:w="6343"/>
            <w:tcBorders>
              <w:top w:color="000000" w:sz="4" w:val="single"/>
              <w:left w:color="000000" w:sz="4" w:val="single"/>
              <w:bottom w:color="000000" w:sz="4" w:val="single"/>
              <w:right w:color="000000" w:sz="4" w:val="single"/>
            </w:tcBorders>
            <w:shd w:fill="auto" w:val="clear"/>
          </w:tcPr>
          <w:p w14:paraId="7D000000">
            <w:pPr>
              <w:rPr>
                <w:sz w:val="24"/>
              </w:rPr>
            </w:pPr>
            <w:r>
              <w:rPr>
                <w:sz w:val="24"/>
              </w:rPr>
              <w:t>665814, Иркутская область, г.Ангарск, квартал 2 (Южный массив тер.), строение 100</w:t>
            </w:r>
          </w:p>
        </w:tc>
      </w:tr>
      <w:tr>
        <w:tc>
          <w:tcPr>
            <w:tcW w:type="dxa" w:w="675"/>
            <w:tcBorders>
              <w:top w:color="000000" w:sz="4" w:val="single"/>
              <w:left w:color="000000" w:sz="4" w:val="single"/>
              <w:bottom w:color="000000" w:sz="4" w:val="single"/>
              <w:right w:color="000000" w:sz="4" w:val="single"/>
            </w:tcBorders>
            <w:shd w:fill="auto" w:val="clear"/>
          </w:tcPr>
          <w:p w14:paraId="7E000000">
            <w:pPr>
              <w:pStyle w:val="Style_6"/>
              <w:widowControl w:val="1"/>
              <w:numPr>
                <w:ilvl w:val="1"/>
                <w:numId w:val="1"/>
              </w:numPr>
              <w:tabs>
                <w:tab w:leader="none" w:pos="284" w:val="left"/>
              </w:tabs>
              <w:spacing w:after="0" w:line="240" w:lineRule="auto"/>
              <w:ind w:firstLine="0" w:left="0"/>
              <w:rPr>
                <w:rFonts w:ascii="Times New Roman" w:hAnsi="Times New Roman"/>
                <w:sz w:val="24"/>
              </w:rPr>
            </w:pPr>
          </w:p>
        </w:tc>
        <w:tc>
          <w:tcPr>
            <w:tcW w:type="dxa" w:w="3119"/>
            <w:tcBorders>
              <w:top w:color="000000" w:sz="4" w:val="single"/>
              <w:left w:color="000000" w:sz="4" w:val="single"/>
              <w:bottom w:color="000000" w:sz="4" w:val="single"/>
              <w:right w:color="000000" w:sz="4" w:val="single"/>
            </w:tcBorders>
            <w:shd w:fill="auto" w:val="clear"/>
          </w:tcPr>
          <w:p w14:paraId="7F000000">
            <w:pPr>
              <w:rPr>
                <w:sz w:val="24"/>
              </w:rPr>
            </w:pPr>
            <w:r>
              <w:rPr>
                <w:spacing w:val="-1"/>
                <w:sz w:val="24"/>
              </w:rPr>
              <w:t>Адрес электронной почты:</w:t>
            </w:r>
          </w:p>
        </w:tc>
        <w:tc>
          <w:tcPr>
            <w:tcW w:type="dxa" w:w="6343"/>
            <w:tcBorders>
              <w:top w:color="000000" w:sz="4" w:val="single"/>
              <w:left w:color="000000" w:sz="4" w:val="single"/>
              <w:bottom w:color="000000" w:sz="4" w:val="single"/>
              <w:right w:color="000000" w:sz="4" w:val="single"/>
            </w:tcBorders>
            <w:shd w:fill="auto" w:val="clear"/>
          </w:tcPr>
          <w:p w14:paraId="80000000">
            <w:pPr>
              <w:rPr>
                <w:sz w:val="24"/>
              </w:rPr>
            </w:pPr>
            <w:r>
              <w:rPr>
                <w:sz w:val="24"/>
              </w:rPr>
              <w:t>aecc@rosatom.ru</w:t>
            </w:r>
          </w:p>
        </w:tc>
      </w:tr>
      <w:tr>
        <w:tc>
          <w:tcPr>
            <w:tcW w:type="dxa" w:w="675"/>
            <w:tcBorders>
              <w:top w:color="000000" w:sz="4" w:val="single"/>
              <w:left w:color="000000" w:sz="4" w:val="single"/>
              <w:bottom w:color="000000" w:sz="4" w:val="single"/>
              <w:right w:color="000000" w:sz="4" w:val="single"/>
            </w:tcBorders>
            <w:shd w:fill="auto" w:val="clear"/>
          </w:tcPr>
          <w:p w14:paraId="81000000">
            <w:pPr>
              <w:pStyle w:val="Style_6"/>
              <w:widowControl w:val="1"/>
              <w:numPr>
                <w:ilvl w:val="1"/>
                <w:numId w:val="1"/>
              </w:numPr>
              <w:tabs>
                <w:tab w:leader="none" w:pos="284" w:val="left"/>
              </w:tabs>
              <w:spacing w:after="0" w:line="240" w:lineRule="auto"/>
              <w:ind w:firstLine="0" w:left="0"/>
              <w:rPr>
                <w:rFonts w:ascii="Times New Roman" w:hAnsi="Times New Roman"/>
                <w:sz w:val="24"/>
              </w:rPr>
            </w:pPr>
          </w:p>
        </w:tc>
        <w:tc>
          <w:tcPr>
            <w:tcW w:type="dxa" w:w="3119"/>
            <w:tcBorders>
              <w:top w:color="000000" w:sz="4" w:val="single"/>
              <w:left w:color="000000" w:sz="4" w:val="single"/>
              <w:bottom w:color="000000" w:sz="4" w:val="single"/>
              <w:right w:color="000000" w:sz="4" w:val="single"/>
            </w:tcBorders>
            <w:shd w:fill="auto" w:val="clear"/>
          </w:tcPr>
          <w:p w14:paraId="82000000">
            <w:pPr>
              <w:rPr>
                <w:spacing w:val="-1"/>
                <w:sz w:val="24"/>
              </w:rPr>
            </w:pPr>
            <w:r>
              <w:rPr>
                <w:sz w:val="24"/>
              </w:rPr>
              <w:t>Контактные лица:</w:t>
            </w:r>
          </w:p>
        </w:tc>
        <w:tc>
          <w:tcPr>
            <w:tcW w:type="dxa" w:w="6343"/>
            <w:tcBorders>
              <w:top w:color="000000" w:sz="4" w:val="single"/>
              <w:left w:color="000000" w:sz="4" w:val="single"/>
              <w:bottom w:color="000000" w:sz="4" w:val="single"/>
              <w:right w:color="000000" w:sz="4" w:val="single"/>
            </w:tcBorders>
            <w:shd w:fill="auto" w:val="clear"/>
          </w:tcPr>
          <w:p w14:paraId="83000000">
            <w:pPr>
              <w:rPr>
                <w:sz w:val="24"/>
              </w:rPr>
            </w:pPr>
            <w:r>
              <w:rPr>
                <w:sz w:val="24"/>
              </w:rPr>
              <w:t>Баранова Янина Анатольевна, тел. 8(3955) 599169, Карчава Сергей Гурамович, тел.: 8(3955) 549641</w:t>
            </w:r>
          </w:p>
        </w:tc>
      </w:tr>
      <w:tr>
        <w:tc>
          <w:tcPr>
            <w:tcW w:type="dxa" w:w="10137"/>
            <w:gridSpan w:val="3"/>
            <w:tcBorders>
              <w:top w:color="000000" w:sz="4" w:val="single"/>
              <w:left w:color="000000" w:sz="4" w:val="single"/>
              <w:bottom w:color="000000" w:sz="4" w:val="single"/>
              <w:right w:color="000000" w:sz="4" w:val="single"/>
            </w:tcBorders>
            <w:shd w:fill="D9D9D9" w:val="clear"/>
          </w:tcPr>
          <w:p w14:paraId="84000000">
            <w:pPr>
              <w:pStyle w:val="Style_6"/>
              <w:widowControl w:val="1"/>
              <w:numPr>
                <w:ilvl w:val="0"/>
                <w:numId w:val="1"/>
              </w:numPr>
              <w:tabs>
                <w:tab w:leader="none" w:pos="284" w:val="left"/>
              </w:tabs>
              <w:spacing w:after="0" w:line="240" w:lineRule="auto"/>
              <w:ind w:firstLine="0" w:left="0"/>
              <w:rPr>
                <w:rFonts w:ascii="Times New Roman" w:hAnsi="Times New Roman"/>
                <w:b w:val="1"/>
                <w:sz w:val="24"/>
              </w:rPr>
            </w:pPr>
            <w:r>
              <w:rPr>
                <w:rFonts w:ascii="Times New Roman" w:hAnsi="Times New Roman"/>
                <w:b w:val="1"/>
                <w:sz w:val="24"/>
              </w:rPr>
              <w:t xml:space="preserve">Начальная цена, </w:t>
            </w:r>
            <w:r>
              <w:rPr>
                <w:rFonts w:ascii="Times New Roman" w:hAnsi="Times New Roman"/>
                <w:b w:val="1"/>
                <w:sz w:val="24"/>
              </w:rPr>
              <w:t xml:space="preserve">цена отсечения, </w:t>
            </w:r>
            <w:r>
              <w:rPr>
                <w:rFonts w:ascii="Times New Roman" w:hAnsi="Times New Roman"/>
                <w:b w:val="1"/>
                <w:sz w:val="24"/>
              </w:rPr>
              <w:t xml:space="preserve">шаг </w:t>
            </w:r>
            <w:r>
              <w:rPr>
                <w:rFonts w:ascii="Times New Roman" w:hAnsi="Times New Roman"/>
                <w:b w:val="1"/>
                <w:sz w:val="24"/>
              </w:rPr>
              <w:t xml:space="preserve">(понижения), шаг </w:t>
            </w:r>
            <w:r>
              <w:rPr>
                <w:rFonts w:ascii="Times New Roman" w:hAnsi="Times New Roman"/>
                <w:b w:val="1"/>
                <w:sz w:val="24"/>
              </w:rPr>
              <w:t xml:space="preserve">аукциона и задаток </w:t>
            </w:r>
          </w:p>
        </w:tc>
      </w:tr>
      <w:tr>
        <w:tc>
          <w:tcPr>
            <w:tcW w:type="dxa" w:w="675"/>
            <w:tcBorders>
              <w:top w:color="000000" w:sz="4" w:val="single"/>
              <w:left w:color="000000" w:sz="4" w:val="single"/>
              <w:bottom w:color="000000" w:sz="4" w:val="single"/>
              <w:right w:color="000000" w:sz="4" w:val="single"/>
            </w:tcBorders>
            <w:shd w:fill="auto" w:val="clear"/>
          </w:tcPr>
          <w:p w14:paraId="85000000">
            <w:pPr>
              <w:pStyle w:val="Style_6"/>
              <w:widowControl w:val="1"/>
              <w:numPr>
                <w:ilvl w:val="1"/>
                <w:numId w:val="1"/>
              </w:numPr>
              <w:tabs>
                <w:tab w:leader="none" w:pos="284" w:val="left"/>
              </w:tabs>
              <w:spacing w:after="0" w:line="240" w:lineRule="auto"/>
              <w:ind w:firstLine="0" w:left="0"/>
              <w:rPr>
                <w:rFonts w:ascii="Times New Roman" w:hAnsi="Times New Roman"/>
                <w:sz w:val="24"/>
              </w:rPr>
            </w:pPr>
          </w:p>
        </w:tc>
        <w:tc>
          <w:tcPr>
            <w:tcW w:type="dxa" w:w="3119"/>
            <w:tcBorders>
              <w:top w:color="000000" w:sz="4" w:val="single"/>
              <w:left w:color="000000" w:sz="4" w:val="single"/>
              <w:bottom w:color="000000" w:sz="4" w:val="single"/>
              <w:right w:color="000000" w:sz="4" w:val="single"/>
            </w:tcBorders>
            <w:shd w:fill="auto" w:val="clear"/>
          </w:tcPr>
          <w:p w14:paraId="86000000">
            <w:pPr>
              <w:rPr>
                <w:sz w:val="24"/>
              </w:rPr>
            </w:pPr>
            <w:r>
              <w:rPr>
                <w:sz w:val="24"/>
              </w:rPr>
              <w:t>Начальная цена аукциона:</w:t>
            </w:r>
          </w:p>
        </w:tc>
        <w:tc>
          <w:tcPr>
            <w:tcW w:type="dxa" w:w="6343"/>
            <w:tcBorders>
              <w:top w:color="000000" w:sz="4" w:val="single"/>
              <w:left w:color="000000" w:sz="4" w:val="single"/>
              <w:bottom w:color="000000" w:sz="4" w:val="single"/>
              <w:right w:color="000000" w:sz="4" w:val="single"/>
            </w:tcBorders>
            <w:shd w:fill="auto" w:val="clear"/>
          </w:tcPr>
          <w:p w14:paraId="87000000">
            <w:pPr>
              <w:widowControl w:val="1"/>
              <w:ind/>
              <w:jc w:val="left"/>
              <w:rPr>
                <w:sz w:val="24"/>
              </w:rPr>
            </w:pPr>
            <w:r>
              <w:rPr>
                <w:sz w:val="24"/>
              </w:rPr>
              <w:t>5 015 000</w:t>
            </w:r>
            <w:r>
              <w:rPr>
                <w:sz w:val="24"/>
              </w:rPr>
              <w:t xml:space="preserve">  (</w:t>
            </w:r>
            <w:r>
              <w:rPr>
                <w:sz w:val="24"/>
              </w:rPr>
              <w:t>пять миллионов пятнадцать тысяч</w:t>
            </w:r>
            <w:r>
              <w:rPr>
                <w:sz w:val="24"/>
              </w:rPr>
              <w:t xml:space="preserve">) рублей с учетом НДС  </w:t>
            </w:r>
          </w:p>
          <w:p w14:paraId="88000000">
            <w:pPr>
              <w:widowControl w:val="1"/>
              <w:ind/>
              <w:jc w:val="left"/>
              <w:rPr>
                <w:color w:val="FF0000"/>
                <w:sz w:val="24"/>
              </w:rPr>
            </w:pPr>
            <w:r>
              <w:rPr>
                <w:sz w:val="24"/>
              </w:rPr>
              <w:t>(земельные участки  НДС не облагаются)</w:t>
            </w:r>
          </w:p>
        </w:tc>
      </w:tr>
      <w:tr>
        <w:tc>
          <w:tcPr>
            <w:tcW w:type="dxa" w:w="675"/>
            <w:tcBorders>
              <w:top w:color="000000" w:sz="4" w:val="single"/>
              <w:left w:color="000000" w:sz="4" w:val="single"/>
              <w:bottom w:color="000000" w:sz="4" w:val="single"/>
              <w:right w:color="000000" w:sz="4" w:val="single"/>
            </w:tcBorders>
            <w:shd w:fill="auto" w:val="clear"/>
          </w:tcPr>
          <w:p w14:paraId="89000000">
            <w:pPr>
              <w:pStyle w:val="Style_6"/>
              <w:widowControl w:val="1"/>
              <w:numPr>
                <w:ilvl w:val="1"/>
                <w:numId w:val="1"/>
              </w:numPr>
              <w:tabs>
                <w:tab w:leader="none" w:pos="284" w:val="left"/>
              </w:tabs>
              <w:spacing w:after="0" w:line="240" w:lineRule="auto"/>
              <w:ind w:firstLine="0" w:left="0"/>
              <w:rPr>
                <w:rFonts w:ascii="Times New Roman" w:hAnsi="Times New Roman"/>
                <w:sz w:val="24"/>
              </w:rPr>
            </w:pPr>
          </w:p>
        </w:tc>
        <w:tc>
          <w:tcPr>
            <w:tcW w:type="dxa" w:w="3119"/>
            <w:tcBorders>
              <w:top w:color="000000" w:sz="4" w:val="single"/>
              <w:left w:color="000000" w:sz="4" w:val="single"/>
              <w:bottom w:color="000000" w:sz="4" w:val="single"/>
              <w:right w:color="000000" w:sz="4" w:val="single"/>
            </w:tcBorders>
            <w:shd w:fill="auto" w:val="clear"/>
          </w:tcPr>
          <w:p w14:paraId="8A000000">
            <w:pPr>
              <w:widowControl w:val="1"/>
              <w:ind/>
              <w:jc w:val="left"/>
              <w:rPr>
                <w:sz w:val="24"/>
              </w:rPr>
            </w:pPr>
            <w:r>
              <w:rPr>
                <w:sz w:val="24"/>
              </w:rPr>
              <w:t>Величина понижения начальной цены и величина повышения цены от предыдущего предложения (шаг Аукциона):</w:t>
            </w:r>
          </w:p>
        </w:tc>
        <w:tc>
          <w:tcPr>
            <w:tcW w:type="dxa" w:w="6343"/>
            <w:tcBorders>
              <w:top w:color="000000" w:sz="4" w:val="single"/>
              <w:left w:color="000000" w:sz="4" w:val="single"/>
              <w:bottom w:color="000000" w:sz="4" w:val="single"/>
              <w:right w:color="000000" w:sz="4" w:val="single"/>
            </w:tcBorders>
            <w:shd w:fill="auto" w:val="clear"/>
            <w:vAlign w:val="center"/>
          </w:tcPr>
          <w:p w14:paraId="8B000000">
            <w:pPr>
              <w:pStyle w:val="Style_7"/>
              <w:widowControl w:val="1"/>
              <w:tabs>
                <w:tab w:leader="none" w:pos="1276" w:val="left"/>
                <w:tab w:leader="underscore" w:pos="5467" w:val="left"/>
              </w:tabs>
              <w:ind w:left="0"/>
              <w:rPr>
                <w:sz w:val="24"/>
              </w:rPr>
            </w:pPr>
            <w:r>
              <w:rPr>
                <w:sz w:val="24"/>
              </w:rPr>
              <w:t>128 750</w:t>
            </w:r>
            <w:r>
              <w:rPr>
                <w:sz w:val="24"/>
              </w:rPr>
              <w:t xml:space="preserve"> (</w:t>
            </w:r>
            <w:r>
              <w:rPr>
                <w:sz w:val="24"/>
              </w:rPr>
              <w:t>сто двадцать восемь тысяч семьсот пятьдесят</w:t>
            </w:r>
            <w:r>
              <w:rPr>
                <w:sz w:val="24"/>
              </w:rPr>
              <w:t>) рубл</w:t>
            </w:r>
            <w:r>
              <w:rPr>
                <w:sz w:val="24"/>
              </w:rPr>
              <w:t>ей</w:t>
            </w:r>
          </w:p>
        </w:tc>
      </w:tr>
      <w:tr>
        <w:tc>
          <w:tcPr>
            <w:tcW w:type="dxa" w:w="675"/>
            <w:tcBorders>
              <w:top w:color="000000" w:sz="4" w:val="single"/>
              <w:left w:color="000000" w:sz="4" w:val="single"/>
              <w:bottom w:color="000000" w:sz="4" w:val="single"/>
              <w:right w:color="000000" w:sz="4" w:val="single"/>
            </w:tcBorders>
            <w:shd w:fill="auto" w:val="clear"/>
          </w:tcPr>
          <w:p w14:paraId="8C000000">
            <w:pPr>
              <w:pStyle w:val="Style_6"/>
              <w:widowControl w:val="1"/>
              <w:numPr>
                <w:ilvl w:val="1"/>
                <w:numId w:val="1"/>
              </w:numPr>
              <w:tabs>
                <w:tab w:leader="none" w:pos="284" w:val="left"/>
              </w:tabs>
              <w:spacing w:after="0" w:line="240" w:lineRule="auto"/>
              <w:ind w:firstLine="0" w:left="0"/>
              <w:rPr>
                <w:rFonts w:ascii="Times New Roman" w:hAnsi="Times New Roman"/>
                <w:sz w:val="24"/>
              </w:rPr>
            </w:pPr>
          </w:p>
        </w:tc>
        <w:tc>
          <w:tcPr>
            <w:tcW w:type="dxa" w:w="3119"/>
            <w:tcBorders>
              <w:top w:color="000000" w:sz="4" w:val="single"/>
              <w:left w:color="000000" w:sz="4" w:val="single"/>
              <w:bottom w:color="000000" w:sz="4" w:val="single"/>
              <w:right w:color="000000" w:sz="4" w:val="single"/>
            </w:tcBorders>
            <w:shd w:fill="auto" w:val="clear"/>
          </w:tcPr>
          <w:p w14:paraId="8D000000">
            <w:pPr>
              <w:widowControl w:val="1"/>
              <w:ind/>
              <w:jc w:val="left"/>
              <w:rPr>
                <w:sz w:val="24"/>
              </w:rPr>
            </w:pPr>
            <w:r>
              <w:rPr>
                <w:sz w:val="24"/>
              </w:rPr>
              <w:t>Цена отсечения (минимальная цена):</w:t>
            </w:r>
          </w:p>
        </w:tc>
        <w:tc>
          <w:tcPr>
            <w:tcW w:type="dxa" w:w="6343"/>
            <w:tcBorders>
              <w:top w:color="000000" w:sz="4" w:val="single"/>
              <w:left w:color="000000" w:sz="4" w:val="single"/>
              <w:bottom w:color="000000" w:sz="4" w:val="single"/>
              <w:right w:color="000000" w:sz="4" w:val="single"/>
            </w:tcBorders>
            <w:shd w:fill="auto" w:val="clear"/>
            <w:vAlign w:val="center"/>
          </w:tcPr>
          <w:p w14:paraId="8E000000">
            <w:pPr>
              <w:rPr>
                <w:sz w:val="24"/>
              </w:rPr>
            </w:pPr>
            <w:r>
              <w:rPr>
                <w:sz w:val="24"/>
              </w:rPr>
              <w:t>2 440 000</w:t>
            </w:r>
            <w:r>
              <w:rPr>
                <w:sz w:val="24"/>
              </w:rPr>
              <w:t xml:space="preserve"> (</w:t>
            </w:r>
            <w:r>
              <w:rPr>
                <w:sz w:val="24"/>
              </w:rPr>
              <w:t>два миллиона четыреста сорок тысяч</w:t>
            </w:r>
            <w:r>
              <w:rPr>
                <w:sz w:val="24"/>
              </w:rPr>
              <w:t xml:space="preserve">) рублей с учетом НДС  </w:t>
            </w:r>
          </w:p>
          <w:p w14:paraId="8F000000">
            <w:pPr>
              <w:rPr>
                <w:sz w:val="24"/>
              </w:rPr>
            </w:pPr>
            <w:r>
              <w:rPr>
                <w:sz w:val="24"/>
              </w:rPr>
              <w:t>(земельные участки  НДС не облагаются)</w:t>
            </w:r>
          </w:p>
        </w:tc>
      </w:tr>
      <w:tr>
        <w:trPr>
          <w:trHeight w:hRule="atLeast" w:val="2180"/>
        </w:trPr>
        <w:tc>
          <w:tcPr>
            <w:tcW w:type="dxa" w:w="675"/>
            <w:tcBorders>
              <w:top w:color="000000" w:sz="4" w:val="single"/>
              <w:left w:color="000000" w:sz="4" w:val="single"/>
              <w:bottom w:color="000000" w:sz="4" w:val="single"/>
              <w:right w:color="000000" w:sz="4" w:val="single"/>
            </w:tcBorders>
            <w:shd w:fill="auto" w:val="clear"/>
          </w:tcPr>
          <w:p w14:paraId="90000000">
            <w:pPr>
              <w:pStyle w:val="Style_6"/>
              <w:widowControl w:val="1"/>
              <w:numPr>
                <w:ilvl w:val="1"/>
                <w:numId w:val="1"/>
              </w:numPr>
              <w:tabs>
                <w:tab w:leader="none" w:pos="284" w:val="left"/>
              </w:tabs>
              <w:spacing w:after="0" w:line="240" w:lineRule="auto"/>
              <w:ind w:firstLine="0" w:left="0"/>
              <w:rPr>
                <w:rFonts w:ascii="Times New Roman" w:hAnsi="Times New Roman"/>
                <w:sz w:val="24"/>
              </w:rPr>
            </w:pPr>
          </w:p>
        </w:tc>
        <w:tc>
          <w:tcPr>
            <w:tcW w:type="dxa" w:w="3119"/>
            <w:tcBorders>
              <w:top w:color="000000" w:sz="4" w:val="single"/>
              <w:left w:color="000000" w:sz="4" w:val="single"/>
              <w:bottom w:color="000000" w:sz="4" w:val="single"/>
              <w:right w:color="000000" w:sz="4" w:val="single"/>
            </w:tcBorders>
            <w:shd w:fill="auto" w:val="clear"/>
          </w:tcPr>
          <w:p w14:paraId="91000000">
            <w:pPr>
              <w:rPr>
                <w:sz w:val="24"/>
              </w:rPr>
            </w:pPr>
            <w:r>
              <w:rPr>
                <w:sz w:val="24"/>
              </w:rPr>
              <w:tab/>
            </w:r>
            <w:r>
              <w:rPr>
                <w:sz w:val="24"/>
              </w:rPr>
              <w:t>Условия, варианты и сроки оплаты по договору, заключаемому по результатам аукциона, а также информация о способах обеспечения исполнения обязательств по договору</w:t>
            </w:r>
            <w:r>
              <w:rPr>
                <w:sz w:val="24"/>
              </w:rPr>
              <w:t xml:space="preserve"> </w:t>
            </w:r>
          </w:p>
        </w:tc>
        <w:tc>
          <w:tcPr>
            <w:tcW w:type="dxa" w:w="6343"/>
            <w:tcBorders>
              <w:top w:color="000000" w:sz="4" w:val="single"/>
              <w:left w:color="000000" w:sz="4" w:val="single"/>
              <w:bottom w:color="000000" w:sz="4" w:val="single"/>
              <w:right w:color="000000" w:sz="4" w:val="single"/>
            </w:tcBorders>
            <w:shd w:fill="auto" w:val="clear"/>
          </w:tcPr>
          <w:p w14:paraId="92000000">
            <w:pPr>
              <w:rPr>
                <w:sz w:val="24"/>
              </w:rPr>
            </w:pPr>
            <w:r>
              <w:rPr>
                <w:sz w:val="24"/>
              </w:rPr>
              <w:t>в Документации и в форме договора купли-продажи, являющихся  неотъемлемой частью аукционной документации</w:t>
            </w:r>
          </w:p>
        </w:tc>
      </w:tr>
      <w:tr>
        <w:tc>
          <w:tcPr>
            <w:tcW w:type="dxa" w:w="675"/>
            <w:tcBorders>
              <w:top w:color="000000" w:sz="4" w:val="single"/>
              <w:left w:color="000000" w:sz="4" w:val="single"/>
              <w:bottom w:color="000000" w:sz="4" w:val="single"/>
              <w:right w:color="000000" w:sz="4" w:val="single"/>
            </w:tcBorders>
            <w:shd w:fill="auto" w:val="clear"/>
          </w:tcPr>
          <w:p w14:paraId="93000000">
            <w:pPr>
              <w:pStyle w:val="Style_6"/>
              <w:widowControl w:val="1"/>
              <w:numPr>
                <w:ilvl w:val="1"/>
                <w:numId w:val="1"/>
              </w:numPr>
              <w:tabs>
                <w:tab w:leader="none" w:pos="284" w:val="left"/>
              </w:tabs>
              <w:spacing w:after="0" w:line="240" w:lineRule="auto"/>
              <w:ind w:firstLine="0" w:left="0"/>
              <w:rPr>
                <w:rFonts w:ascii="Times New Roman" w:hAnsi="Times New Roman"/>
                <w:sz w:val="24"/>
              </w:rPr>
            </w:pPr>
          </w:p>
        </w:tc>
        <w:tc>
          <w:tcPr>
            <w:tcW w:type="dxa" w:w="3119"/>
            <w:tcBorders>
              <w:top w:color="000000" w:sz="4" w:val="single"/>
              <w:left w:color="000000" w:sz="4" w:val="single"/>
              <w:bottom w:color="000000" w:sz="4" w:val="single"/>
              <w:right w:color="000000" w:sz="4" w:val="single"/>
            </w:tcBorders>
            <w:shd w:fill="auto" w:val="clear"/>
          </w:tcPr>
          <w:p w14:paraId="94000000">
            <w:pPr>
              <w:rPr>
                <w:sz w:val="24"/>
              </w:rPr>
            </w:pPr>
            <w:r>
              <w:rPr>
                <w:sz w:val="24"/>
              </w:rPr>
              <w:t>Условие о задатке:</w:t>
            </w:r>
          </w:p>
        </w:tc>
        <w:tc>
          <w:tcPr>
            <w:tcW w:type="dxa" w:w="6343"/>
            <w:tcBorders>
              <w:top w:color="000000" w:sz="4" w:val="single"/>
              <w:left w:color="000000" w:sz="4" w:val="single"/>
              <w:bottom w:color="000000" w:sz="4" w:val="single"/>
              <w:right w:color="000000" w:sz="4" w:val="single"/>
            </w:tcBorders>
            <w:shd w:fill="auto" w:val="clear"/>
          </w:tcPr>
          <w:p w14:paraId="95000000">
            <w:pPr>
              <w:rPr>
                <w:sz w:val="24"/>
              </w:rPr>
            </w:pPr>
            <w:r>
              <w:rPr>
                <w:sz w:val="24"/>
              </w:rPr>
              <w:t>Задаток считается перечисленным с момента зачисления в полном объеме на указанный ниже расчетный счет (п. 5.</w:t>
            </w:r>
            <w:r>
              <w:rPr>
                <w:sz w:val="24"/>
              </w:rPr>
              <w:t>7</w:t>
            </w:r>
            <w:r>
              <w:rPr>
                <w:sz w:val="24"/>
              </w:rPr>
              <w:t xml:space="preserve"> Извещения).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tc>
      </w:tr>
      <w:tr>
        <w:tc>
          <w:tcPr>
            <w:tcW w:type="dxa" w:w="675"/>
            <w:tcBorders>
              <w:top w:color="000000" w:sz="4" w:val="single"/>
              <w:left w:color="000000" w:sz="4" w:val="single"/>
              <w:bottom w:color="000000" w:sz="4" w:val="single"/>
              <w:right w:color="000000" w:sz="4" w:val="single"/>
            </w:tcBorders>
            <w:shd w:fill="auto" w:val="clear"/>
          </w:tcPr>
          <w:p w14:paraId="96000000">
            <w:pPr>
              <w:pStyle w:val="Style_6"/>
              <w:widowControl w:val="1"/>
              <w:numPr>
                <w:ilvl w:val="1"/>
                <w:numId w:val="1"/>
              </w:numPr>
              <w:tabs>
                <w:tab w:leader="none" w:pos="284" w:val="left"/>
              </w:tabs>
              <w:spacing w:after="0" w:line="240" w:lineRule="auto"/>
              <w:ind w:firstLine="0" w:left="0"/>
              <w:rPr>
                <w:rFonts w:ascii="Times New Roman" w:hAnsi="Times New Roman"/>
                <w:sz w:val="24"/>
              </w:rPr>
            </w:pPr>
          </w:p>
        </w:tc>
        <w:tc>
          <w:tcPr>
            <w:tcW w:type="dxa" w:w="3119"/>
            <w:tcBorders>
              <w:top w:color="000000" w:sz="4" w:val="single"/>
              <w:left w:color="000000" w:sz="4" w:val="single"/>
              <w:bottom w:color="000000" w:sz="4" w:val="single"/>
              <w:right w:color="000000" w:sz="4" w:val="single"/>
            </w:tcBorders>
            <w:shd w:fill="auto" w:val="clear"/>
          </w:tcPr>
          <w:p w14:paraId="97000000">
            <w:pPr>
              <w:rPr>
                <w:sz w:val="24"/>
              </w:rPr>
            </w:pPr>
            <w:r>
              <w:rPr>
                <w:sz w:val="24"/>
              </w:rPr>
              <w:t>Размер задатка:</w:t>
            </w:r>
          </w:p>
        </w:tc>
        <w:tc>
          <w:tcPr>
            <w:tcW w:type="dxa" w:w="6343"/>
            <w:tcBorders>
              <w:top w:color="000000" w:sz="4" w:val="single"/>
              <w:left w:color="000000" w:sz="4" w:val="single"/>
              <w:bottom w:color="000000" w:sz="4" w:val="single"/>
              <w:right w:color="000000" w:sz="4" w:val="single"/>
            </w:tcBorders>
            <w:shd w:fill="auto" w:val="clear"/>
          </w:tcPr>
          <w:p w14:paraId="98000000">
            <w:pPr>
              <w:rPr>
                <w:sz w:val="24"/>
              </w:rPr>
            </w:pPr>
            <w:r>
              <w:rPr>
                <w:sz w:val="24"/>
              </w:rPr>
              <w:t>244 000</w:t>
            </w:r>
            <w:r>
              <w:rPr>
                <w:sz w:val="24"/>
              </w:rPr>
              <w:t xml:space="preserve"> (</w:t>
            </w:r>
            <w:r>
              <w:rPr>
                <w:sz w:val="24"/>
              </w:rPr>
              <w:t>двести сорок четыре тысячи</w:t>
            </w:r>
            <w:r>
              <w:rPr>
                <w:sz w:val="24"/>
              </w:rPr>
              <w:t>)  рублей</w:t>
            </w:r>
          </w:p>
        </w:tc>
      </w:tr>
      <w:tr>
        <w:tc>
          <w:tcPr>
            <w:tcW w:type="dxa" w:w="675"/>
            <w:tcBorders>
              <w:top w:color="000000" w:sz="4" w:val="single"/>
              <w:left w:color="000000" w:sz="4" w:val="single"/>
              <w:bottom w:color="000000" w:sz="4" w:val="single"/>
              <w:right w:color="000000" w:sz="4" w:val="single"/>
            </w:tcBorders>
            <w:shd w:fill="auto" w:val="clear"/>
          </w:tcPr>
          <w:p w14:paraId="99000000">
            <w:pPr>
              <w:pStyle w:val="Style_6"/>
              <w:widowControl w:val="1"/>
              <w:numPr>
                <w:ilvl w:val="1"/>
                <w:numId w:val="1"/>
              </w:numPr>
              <w:tabs>
                <w:tab w:leader="none" w:pos="284" w:val="left"/>
              </w:tabs>
              <w:spacing w:after="0" w:line="240" w:lineRule="auto"/>
              <w:ind w:firstLine="0" w:left="0"/>
              <w:rPr>
                <w:rFonts w:ascii="Times New Roman" w:hAnsi="Times New Roman"/>
                <w:sz w:val="24"/>
              </w:rPr>
            </w:pPr>
            <w:bookmarkStart w:id="1" w:name="_Ref410999703"/>
          </w:p>
        </w:tc>
        <w:tc>
          <w:tcPr>
            <w:tcW w:type="dxa" w:w="3119"/>
            <w:tcBorders>
              <w:top w:color="000000" w:sz="4" w:val="single"/>
              <w:left w:color="000000" w:sz="4" w:val="single"/>
              <w:bottom w:color="000000" w:sz="4" w:val="single"/>
              <w:right w:color="000000" w:sz="4" w:val="single"/>
            </w:tcBorders>
            <w:shd w:fill="auto" w:val="clear"/>
          </w:tcPr>
          <w:p w14:paraId="9A000000">
            <w:pPr>
              <w:rPr>
                <w:sz w:val="24"/>
              </w:rPr>
            </w:pPr>
            <w:bookmarkEnd w:id="1"/>
            <w:r>
              <w:rPr>
                <w:sz w:val="24"/>
              </w:rPr>
              <w:t>Реквизиты для перечисления задатка:</w:t>
            </w:r>
          </w:p>
        </w:tc>
        <w:tc>
          <w:tcPr>
            <w:tcW w:type="dxa" w:w="6343"/>
            <w:tcBorders>
              <w:top w:color="000000" w:sz="4" w:val="single"/>
              <w:left w:color="000000" w:sz="4" w:val="single"/>
              <w:bottom w:color="000000" w:sz="4" w:val="single"/>
              <w:right w:color="000000" w:sz="4" w:val="single"/>
            </w:tcBorders>
            <w:shd w:fill="auto" w:val="clear"/>
          </w:tcPr>
          <w:p w14:paraId="9B000000">
            <w:pPr>
              <w:rPr>
                <w:sz w:val="24"/>
              </w:rPr>
            </w:pPr>
            <w:r>
              <w:rPr>
                <w:color w:val="000000"/>
                <w:sz w:val="24"/>
              </w:rPr>
              <w:t>Р</w:t>
            </w:r>
            <w:r>
              <w:rPr>
                <w:color w:val="000000"/>
                <w:sz w:val="24"/>
              </w:rPr>
              <w:t>/с № 40502810218310000033 в Иркутском отделении № 8586 Байкальского банка ПАО Сбербанк, г. Иркутск, к/с № 30101810900000000607, БИК 042520607, получатель: АО «АЭХК», ИНН 3801098402, КПП 785150001.</w:t>
            </w:r>
          </w:p>
          <w:p w14:paraId="9C000000">
            <w:pPr>
              <w:widowControl w:val="1"/>
              <w:ind/>
              <w:jc w:val="left"/>
              <w:rPr>
                <w:color w:val="1F497D"/>
                <w:sz w:val="24"/>
              </w:rPr>
            </w:pPr>
            <w:r>
              <w:rPr>
                <w:sz w:val="24"/>
              </w:rPr>
              <w:t>В платежном поручении в поле «назначение платежа» необходимо указать:</w:t>
            </w:r>
            <w:r>
              <w:rPr>
                <w:color w:val="1F497D"/>
                <w:sz w:val="24"/>
              </w:rPr>
              <w:t xml:space="preserve"> </w:t>
            </w:r>
          </w:p>
          <w:p w14:paraId="9D000000">
            <w:pPr>
              <w:rPr>
                <w:sz w:val="24"/>
              </w:rPr>
            </w:pPr>
            <w:r>
              <w:rPr>
                <w:color w:val="000000"/>
                <w:sz w:val="24"/>
              </w:rPr>
              <w:t xml:space="preserve"> </w:t>
            </w:r>
            <w:r>
              <w:rPr>
                <w:sz w:val="24"/>
              </w:rPr>
              <w:t>«</w:t>
            </w:r>
            <w:r>
              <w:rPr>
                <w:sz w:val="24"/>
              </w:rPr>
              <w:t xml:space="preserve">Задаток для участия в аукционе от </w:t>
            </w:r>
            <w:r>
              <w:rPr>
                <w:sz w:val="24"/>
              </w:rPr>
              <w:t>06.04.2026</w:t>
            </w:r>
            <w:r>
              <w:rPr>
                <w:sz w:val="24"/>
              </w:rPr>
              <w:t xml:space="preserve"> по продаже </w:t>
            </w:r>
            <w:r>
              <w:rPr>
                <w:sz w:val="24"/>
              </w:rPr>
              <w:t>актива «Земельный участок складских площадок» вместе 1 единицей движимого имущества,</w:t>
            </w:r>
            <w:r>
              <w:rPr>
                <w:sz w:val="24"/>
              </w:rPr>
              <w:t xml:space="preserve"> </w:t>
            </w:r>
            <w:r>
              <w:rPr>
                <w:color w:val="000000"/>
                <w:sz w:val="24"/>
              </w:rPr>
              <w:t>в т.ч. НДС (2</w:t>
            </w:r>
            <w:r>
              <w:rPr>
                <w:color w:val="000000"/>
                <w:sz w:val="24"/>
              </w:rPr>
              <w:t>2</w:t>
            </w:r>
            <w:r>
              <w:rPr>
                <w:color w:val="000000"/>
                <w:sz w:val="24"/>
              </w:rPr>
              <w:t xml:space="preserve">%) </w:t>
            </w:r>
            <w:r>
              <w:rPr>
                <w:color w:val="000000"/>
                <w:sz w:val="24"/>
              </w:rPr>
              <w:t>44 000</w:t>
            </w:r>
            <w:r>
              <w:rPr>
                <w:color w:val="000000"/>
                <w:sz w:val="24"/>
              </w:rPr>
              <w:t xml:space="preserve"> руб</w:t>
            </w:r>
            <w:r>
              <w:rPr>
                <w:color w:val="000000"/>
                <w:sz w:val="24"/>
              </w:rPr>
              <w:t>.».</w:t>
            </w:r>
          </w:p>
        </w:tc>
      </w:tr>
      <w:tr>
        <w:tc>
          <w:tcPr>
            <w:tcW w:type="dxa" w:w="675"/>
            <w:tcBorders>
              <w:top w:color="000000" w:sz="4" w:val="single"/>
              <w:left w:color="000000" w:sz="4" w:val="single"/>
              <w:bottom w:color="000000" w:sz="4" w:val="single"/>
              <w:right w:color="000000" w:sz="4" w:val="single"/>
            </w:tcBorders>
            <w:shd w:fill="auto" w:val="clear"/>
          </w:tcPr>
          <w:p w14:paraId="9E000000">
            <w:pPr>
              <w:pStyle w:val="Style_6"/>
              <w:widowControl w:val="1"/>
              <w:numPr>
                <w:ilvl w:val="1"/>
                <w:numId w:val="1"/>
              </w:numPr>
              <w:tabs>
                <w:tab w:leader="none" w:pos="284" w:val="left"/>
              </w:tabs>
              <w:spacing w:after="0" w:line="240" w:lineRule="auto"/>
              <w:ind w:firstLine="0" w:left="0"/>
              <w:rPr>
                <w:rFonts w:ascii="Times New Roman" w:hAnsi="Times New Roman"/>
                <w:sz w:val="24"/>
              </w:rPr>
            </w:pPr>
          </w:p>
        </w:tc>
        <w:tc>
          <w:tcPr>
            <w:tcW w:type="dxa" w:w="3119"/>
            <w:tcBorders>
              <w:top w:color="000000" w:sz="4" w:val="single"/>
              <w:left w:color="000000" w:sz="4" w:val="single"/>
              <w:bottom w:color="000000" w:sz="4" w:val="single"/>
              <w:right w:color="000000" w:sz="4" w:val="single"/>
            </w:tcBorders>
            <w:shd w:fill="auto" w:val="clear"/>
          </w:tcPr>
          <w:p w14:paraId="9F000000">
            <w:pPr>
              <w:rPr>
                <w:sz w:val="24"/>
              </w:rPr>
            </w:pPr>
            <w:r>
              <w:rPr>
                <w:sz w:val="24"/>
              </w:rPr>
              <w:t>Срок перечисления задатка:</w:t>
            </w:r>
          </w:p>
        </w:tc>
        <w:tc>
          <w:tcPr>
            <w:tcW w:type="dxa" w:w="6343"/>
            <w:tcBorders>
              <w:top w:color="000000" w:sz="4" w:val="single"/>
              <w:left w:color="000000" w:sz="4" w:val="single"/>
              <w:bottom w:color="000000" w:sz="4" w:val="single"/>
              <w:right w:color="000000" w:sz="4" w:val="single"/>
            </w:tcBorders>
            <w:shd w:fill="auto" w:val="clear"/>
          </w:tcPr>
          <w:p w14:paraId="A0000000">
            <w:pPr>
              <w:rPr>
                <w:sz w:val="24"/>
              </w:rPr>
            </w:pPr>
            <w:r>
              <w:rPr>
                <w:sz w:val="24"/>
              </w:rPr>
              <w:t>Задаток подлежит перечислению в срок, обеспечивающий своевременное поступление на счет получателя, но не позднее времени и даты окончания подачи заявок на участие в торгах</w:t>
            </w:r>
          </w:p>
        </w:tc>
      </w:tr>
      <w:tr>
        <w:tc>
          <w:tcPr>
            <w:tcW w:type="dxa" w:w="675"/>
            <w:tcBorders>
              <w:top w:color="000000" w:sz="4" w:val="single"/>
              <w:left w:color="000000" w:sz="4" w:val="single"/>
              <w:bottom w:color="000000" w:sz="4" w:val="single"/>
              <w:right w:color="000000" w:sz="4" w:val="single"/>
            </w:tcBorders>
            <w:shd w:fill="auto" w:val="clear"/>
          </w:tcPr>
          <w:p w14:paraId="A1000000">
            <w:pPr>
              <w:pStyle w:val="Style_6"/>
              <w:widowControl w:val="1"/>
              <w:numPr>
                <w:ilvl w:val="1"/>
                <w:numId w:val="1"/>
              </w:numPr>
              <w:tabs>
                <w:tab w:leader="none" w:pos="284" w:val="left"/>
              </w:tabs>
              <w:spacing w:after="0" w:line="240" w:lineRule="auto"/>
              <w:ind w:firstLine="0" w:left="0"/>
              <w:rPr>
                <w:rFonts w:ascii="Times New Roman" w:hAnsi="Times New Roman"/>
                <w:sz w:val="24"/>
              </w:rPr>
            </w:pPr>
          </w:p>
        </w:tc>
        <w:tc>
          <w:tcPr>
            <w:tcW w:type="dxa" w:w="3119"/>
            <w:tcBorders>
              <w:top w:color="000000" w:sz="4" w:val="single"/>
              <w:left w:color="000000" w:sz="4" w:val="single"/>
              <w:bottom w:color="000000" w:sz="4" w:val="single"/>
              <w:right w:color="000000" w:sz="4" w:val="single"/>
            </w:tcBorders>
            <w:shd w:fill="auto" w:val="clear"/>
          </w:tcPr>
          <w:p w14:paraId="A2000000">
            <w:pPr>
              <w:rPr>
                <w:sz w:val="24"/>
              </w:rPr>
            </w:pPr>
            <w:r>
              <w:rPr>
                <w:sz w:val="24"/>
              </w:rPr>
              <w:t>Возвращение задатка:</w:t>
            </w:r>
          </w:p>
        </w:tc>
        <w:tc>
          <w:tcPr>
            <w:tcW w:type="dxa" w:w="6343"/>
            <w:tcBorders>
              <w:top w:color="000000" w:sz="4" w:val="single"/>
              <w:left w:color="000000" w:sz="4" w:val="single"/>
              <w:bottom w:color="000000" w:sz="4" w:val="single"/>
              <w:right w:color="000000" w:sz="4" w:val="single"/>
            </w:tcBorders>
            <w:shd w:fill="auto" w:val="clear"/>
          </w:tcPr>
          <w:p w14:paraId="A3000000">
            <w:pPr>
              <w:rPr>
                <w:sz w:val="24"/>
              </w:rPr>
            </w:pPr>
            <w:r>
              <w:rPr>
                <w:sz w:val="24"/>
              </w:rPr>
              <w:t>Осуществляется в порядке, установленном в п. 2.5 Документации</w:t>
            </w:r>
          </w:p>
        </w:tc>
      </w:tr>
      <w:tr>
        <w:tc>
          <w:tcPr>
            <w:tcW w:type="dxa" w:w="10137"/>
            <w:gridSpan w:val="3"/>
            <w:tcBorders>
              <w:top w:color="000000" w:sz="4" w:val="single"/>
              <w:left w:color="000000" w:sz="4" w:val="single"/>
              <w:bottom w:color="000000" w:sz="4" w:val="single"/>
              <w:right w:color="000000" w:sz="4" w:val="single"/>
            </w:tcBorders>
            <w:shd w:fill="D9D9D9" w:val="clear"/>
          </w:tcPr>
          <w:p w14:paraId="A4000000">
            <w:pPr>
              <w:pStyle w:val="Style_6"/>
              <w:widowControl w:val="1"/>
              <w:numPr>
                <w:ilvl w:val="0"/>
                <w:numId w:val="1"/>
              </w:numPr>
              <w:tabs>
                <w:tab w:leader="none" w:pos="284" w:val="left"/>
              </w:tabs>
              <w:spacing w:after="0" w:line="240" w:lineRule="auto"/>
              <w:ind w:firstLine="0" w:left="0"/>
              <w:outlineLvl w:val="2"/>
              <w:rPr>
                <w:rFonts w:ascii="Times New Roman" w:hAnsi="Times New Roman"/>
                <w:spacing w:val="-1"/>
                <w:sz w:val="24"/>
              </w:rPr>
            </w:pPr>
            <w:r>
              <w:rPr>
                <w:rFonts w:ascii="Times New Roman" w:hAnsi="Times New Roman"/>
                <w:b w:val="1"/>
                <w:sz w:val="24"/>
              </w:rPr>
              <w:t xml:space="preserve">Срок и порядок подачи заявок на участие в торгах (время мск.) </w:t>
            </w:r>
          </w:p>
        </w:tc>
      </w:tr>
      <w:tr>
        <w:trPr>
          <w:trHeight w:hRule="atLeast" w:val="250"/>
        </w:trPr>
        <w:tc>
          <w:tcPr>
            <w:tcW w:type="dxa" w:w="675"/>
            <w:tcBorders>
              <w:top w:color="000000" w:sz="4" w:val="single"/>
              <w:left w:color="000000" w:sz="4" w:val="single"/>
              <w:bottom w:color="000000" w:sz="4" w:val="single"/>
              <w:right w:color="000000" w:sz="4" w:val="single"/>
            </w:tcBorders>
            <w:shd w:fill="auto" w:val="clear"/>
          </w:tcPr>
          <w:p w14:paraId="A5000000">
            <w:pPr>
              <w:pStyle w:val="Style_6"/>
              <w:widowControl w:val="1"/>
              <w:numPr>
                <w:ilvl w:val="1"/>
                <w:numId w:val="1"/>
              </w:numPr>
              <w:tabs>
                <w:tab w:leader="none" w:pos="284" w:val="left"/>
              </w:tabs>
              <w:spacing w:after="0" w:line="240" w:lineRule="auto"/>
              <w:ind w:firstLine="0" w:left="0"/>
              <w:rPr>
                <w:rFonts w:ascii="Times New Roman" w:hAnsi="Times New Roman"/>
                <w:sz w:val="24"/>
              </w:rPr>
            </w:pPr>
          </w:p>
        </w:tc>
        <w:tc>
          <w:tcPr>
            <w:tcW w:type="dxa" w:w="3119"/>
            <w:tcBorders>
              <w:top w:color="000000" w:sz="4" w:val="single"/>
              <w:left w:color="000000" w:sz="4" w:val="single"/>
              <w:bottom w:color="000000" w:sz="4" w:val="single"/>
              <w:right w:color="000000" w:sz="4" w:val="single"/>
            </w:tcBorders>
            <w:shd w:fill="auto" w:val="clear"/>
          </w:tcPr>
          <w:p w14:paraId="A6000000">
            <w:pPr>
              <w:rPr>
                <w:spacing w:val="-1"/>
                <w:sz w:val="24"/>
              </w:rPr>
            </w:pPr>
            <w:r>
              <w:rPr>
                <w:spacing w:val="-1"/>
                <w:sz w:val="24"/>
              </w:rPr>
              <w:t>Дата и время начала приема заявок:</w:t>
            </w:r>
          </w:p>
        </w:tc>
        <w:tc>
          <w:tcPr>
            <w:tcW w:type="dxa" w:w="6343"/>
            <w:tcBorders>
              <w:top w:color="000000" w:sz="4" w:val="single"/>
              <w:left w:color="000000" w:sz="4" w:val="single"/>
              <w:bottom w:color="000000" w:sz="4" w:val="single"/>
              <w:right w:color="000000" w:sz="4" w:val="single"/>
            </w:tcBorders>
            <w:shd w:fill="auto" w:val="clear"/>
            <w:vAlign w:val="center"/>
          </w:tcPr>
          <w:p w14:paraId="A7000000">
            <w:pPr>
              <w:rPr>
                <w:spacing w:val="-1"/>
                <w:sz w:val="24"/>
              </w:rPr>
            </w:pPr>
            <w:r>
              <w:rPr>
                <w:sz w:val="24"/>
              </w:rPr>
              <w:t>25.02.2026</w:t>
            </w:r>
            <w:r>
              <w:rPr>
                <w:sz w:val="24"/>
              </w:rPr>
              <w:t xml:space="preserve"> 09:00</w:t>
            </w:r>
          </w:p>
        </w:tc>
      </w:tr>
      <w:tr>
        <w:tc>
          <w:tcPr>
            <w:tcW w:type="dxa" w:w="675"/>
            <w:tcBorders>
              <w:top w:color="000000" w:sz="4" w:val="single"/>
              <w:left w:color="000000" w:sz="4" w:val="single"/>
              <w:bottom w:color="000000" w:sz="4" w:val="single"/>
              <w:right w:color="000000" w:sz="4" w:val="single"/>
            </w:tcBorders>
            <w:shd w:fill="auto" w:val="clear"/>
          </w:tcPr>
          <w:p w14:paraId="A8000000">
            <w:pPr>
              <w:pStyle w:val="Style_6"/>
              <w:widowControl w:val="1"/>
              <w:numPr>
                <w:ilvl w:val="1"/>
                <w:numId w:val="1"/>
              </w:numPr>
              <w:tabs>
                <w:tab w:leader="none" w:pos="284" w:val="left"/>
              </w:tabs>
              <w:spacing w:after="0" w:line="240" w:lineRule="auto"/>
              <w:ind w:firstLine="0" w:left="0"/>
              <w:rPr>
                <w:rFonts w:ascii="Times New Roman" w:hAnsi="Times New Roman"/>
                <w:sz w:val="24"/>
              </w:rPr>
            </w:pPr>
          </w:p>
        </w:tc>
        <w:tc>
          <w:tcPr>
            <w:tcW w:type="dxa" w:w="3119"/>
            <w:tcBorders>
              <w:top w:color="000000" w:sz="4" w:val="single"/>
              <w:left w:color="000000" w:sz="4" w:val="single"/>
              <w:bottom w:color="000000" w:sz="4" w:val="single"/>
              <w:right w:color="000000" w:sz="4" w:val="single"/>
            </w:tcBorders>
            <w:shd w:fill="auto" w:val="clear"/>
          </w:tcPr>
          <w:p w14:paraId="A9000000">
            <w:pPr>
              <w:rPr>
                <w:spacing w:val="-1"/>
                <w:sz w:val="24"/>
              </w:rPr>
            </w:pPr>
            <w:r>
              <w:rPr>
                <w:spacing w:val="-1"/>
                <w:sz w:val="24"/>
              </w:rPr>
              <w:t>Дата и время завершения приема заявок:</w:t>
            </w:r>
          </w:p>
        </w:tc>
        <w:tc>
          <w:tcPr>
            <w:tcW w:type="dxa" w:w="6343"/>
            <w:tcBorders>
              <w:top w:color="000000" w:sz="4" w:val="single"/>
              <w:left w:color="000000" w:sz="4" w:val="single"/>
              <w:bottom w:color="000000" w:sz="4" w:val="single"/>
              <w:right w:color="000000" w:sz="4" w:val="single"/>
            </w:tcBorders>
            <w:shd w:fill="auto" w:val="clear"/>
            <w:vAlign w:val="center"/>
          </w:tcPr>
          <w:p w14:paraId="AA000000">
            <w:pPr>
              <w:rPr>
                <w:sz w:val="24"/>
              </w:rPr>
            </w:pPr>
            <w:r>
              <w:rPr>
                <w:sz w:val="24"/>
              </w:rPr>
              <w:t>27.03.2026</w:t>
            </w:r>
            <w:r>
              <w:rPr>
                <w:sz w:val="24"/>
              </w:rPr>
              <w:t xml:space="preserve"> </w:t>
            </w:r>
            <w:r>
              <w:rPr>
                <w:sz w:val="24"/>
              </w:rPr>
              <w:t>10</w:t>
            </w:r>
            <w:r>
              <w:rPr>
                <w:sz w:val="24"/>
              </w:rPr>
              <w:t>:00</w:t>
            </w:r>
          </w:p>
        </w:tc>
      </w:tr>
      <w:tr>
        <w:tc>
          <w:tcPr>
            <w:tcW w:type="dxa" w:w="675"/>
            <w:tcBorders>
              <w:top w:color="000000" w:sz="4" w:val="single"/>
              <w:left w:color="000000" w:sz="4" w:val="single"/>
              <w:bottom w:color="000000" w:sz="4" w:val="single"/>
              <w:right w:color="000000" w:sz="4" w:val="single"/>
            </w:tcBorders>
            <w:shd w:fill="auto" w:val="clear"/>
          </w:tcPr>
          <w:p w14:paraId="AB000000">
            <w:pPr>
              <w:pStyle w:val="Style_6"/>
              <w:widowControl w:val="1"/>
              <w:numPr>
                <w:ilvl w:val="1"/>
                <w:numId w:val="1"/>
              </w:numPr>
              <w:tabs>
                <w:tab w:leader="none" w:pos="284" w:val="left"/>
              </w:tabs>
              <w:spacing w:after="0" w:line="240" w:lineRule="auto"/>
              <w:ind w:firstLine="0" w:left="0"/>
              <w:rPr>
                <w:rFonts w:ascii="Times New Roman" w:hAnsi="Times New Roman"/>
                <w:sz w:val="24"/>
              </w:rPr>
            </w:pPr>
          </w:p>
        </w:tc>
        <w:tc>
          <w:tcPr>
            <w:tcW w:type="dxa" w:w="3119"/>
            <w:tcBorders>
              <w:top w:color="000000" w:sz="4" w:val="single"/>
              <w:left w:color="000000" w:sz="4" w:val="single"/>
              <w:bottom w:color="000000" w:sz="4" w:val="single"/>
              <w:right w:color="000000" w:sz="4" w:val="single"/>
            </w:tcBorders>
            <w:shd w:fill="auto" w:val="clear"/>
          </w:tcPr>
          <w:p w14:paraId="AC000000">
            <w:pPr>
              <w:rPr>
                <w:spacing w:val="-1"/>
                <w:sz w:val="24"/>
              </w:rPr>
            </w:pPr>
            <w:r>
              <w:rPr>
                <w:spacing w:val="-1"/>
                <w:sz w:val="24"/>
              </w:rPr>
              <w:t>Порядок подачи:</w:t>
            </w:r>
          </w:p>
        </w:tc>
        <w:tc>
          <w:tcPr>
            <w:tcW w:type="dxa" w:w="6343"/>
            <w:tcBorders>
              <w:top w:color="000000" w:sz="4" w:val="single"/>
              <w:left w:color="000000" w:sz="4" w:val="single"/>
              <w:bottom w:color="000000" w:sz="4" w:val="single"/>
              <w:right w:color="000000" w:sz="4" w:val="single"/>
            </w:tcBorders>
            <w:shd w:fill="auto" w:val="clear"/>
          </w:tcPr>
          <w:p w14:paraId="AD000000">
            <w:pPr>
              <w:pStyle w:val="Style_7"/>
              <w:widowControl w:val="1"/>
              <w:tabs>
                <w:tab w:leader="none" w:pos="398" w:val="left"/>
                <w:tab w:leader="none" w:pos="1276" w:val="left"/>
                <w:tab w:leader="underscore" w:pos="5467" w:val="left"/>
              </w:tabs>
              <w:ind w:firstLine="33" w:left="0"/>
              <w:rPr>
                <w:sz w:val="24"/>
              </w:rPr>
            </w:pPr>
            <w:r>
              <w:rPr>
                <w:sz w:val="24"/>
              </w:rPr>
              <w:t>Заявка на участие в аукционе должна быть подана в электронной форме на электронной торговой площадке. Перечень документов, которые должны быть приложены к заявке, изложен в разделе 2 Документации, размещенной на сайтах, указанных в п.9.1 настоящего Извещения.</w:t>
            </w:r>
          </w:p>
        </w:tc>
      </w:tr>
      <w:tr>
        <w:trPr>
          <w:trHeight w:hRule="atLeast" w:val="521"/>
        </w:trPr>
        <w:tc>
          <w:tcPr>
            <w:tcW w:type="dxa" w:w="10137"/>
            <w:gridSpan w:val="3"/>
            <w:tcBorders>
              <w:top w:color="000000" w:sz="4" w:val="single"/>
              <w:left w:color="000000" w:sz="4" w:val="single"/>
              <w:bottom w:color="000000" w:sz="4" w:val="single"/>
              <w:right w:color="000000" w:sz="4" w:val="single"/>
            </w:tcBorders>
            <w:shd w:fill="D9D9D9" w:val="clear"/>
          </w:tcPr>
          <w:p w14:paraId="AE000000">
            <w:pPr>
              <w:pStyle w:val="Style_6"/>
              <w:widowControl w:val="1"/>
              <w:numPr>
                <w:ilvl w:val="0"/>
                <w:numId w:val="1"/>
              </w:numPr>
              <w:tabs>
                <w:tab w:leader="none" w:pos="284" w:val="left"/>
              </w:tabs>
              <w:spacing w:after="0" w:line="240" w:lineRule="auto"/>
              <w:ind w:firstLine="0" w:left="0"/>
              <w:rPr>
                <w:rFonts w:ascii="Times New Roman" w:hAnsi="Times New Roman"/>
                <w:sz w:val="24"/>
              </w:rPr>
            </w:pPr>
            <w:r>
              <w:rPr>
                <w:rFonts w:ascii="Times New Roman" w:hAnsi="Times New Roman"/>
                <w:b w:val="1"/>
                <w:sz w:val="24"/>
              </w:rPr>
              <w:t xml:space="preserve">Сроки рассмотрения заявок (время мск.) </w:t>
            </w:r>
          </w:p>
        </w:tc>
      </w:tr>
      <w:tr>
        <w:tc>
          <w:tcPr>
            <w:tcW w:type="dxa" w:w="675"/>
            <w:tcBorders>
              <w:top w:color="000000" w:sz="4" w:val="single"/>
              <w:left w:color="000000" w:sz="4" w:val="single"/>
              <w:bottom w:color="000000" w:sz="4" w:val="single"/>
              <w:right w:color="000000" w:sz="4" w:val="single"/>
            </w:tcBorders>
            <w:shd w:fill="auto" w:val="clear"/>
          </w:tcPr>
          <w:p w14:paraId="AF000000">
            <w:pPr>
              <w:pStyle w:val="Style_6"/>
              <w:widowControl w:val="1"/>
              <w:numPr>
                <w:ilvl w:val="1"/>
                <w:numId w:val="1"/>
              </w:numPr>
              <w:tabs>
                <w:tab w:leader="none" w:pos="284" w:val="left"/>
              </w:tabs>
              <w:spacing w:after="0" w:line="240" w:lineRule="auto"/>
              <w:ind w:firstLine="0" w:left="0"/>
              <w:rPr>
                <w:rFonts w:ascii="Times New Roman" w:hAnsi="Times New Roman"/>
                <w:sz w:val="24"/>
              </w:rPr>
            </w:pPr>
          </w:p>
        </w:tc>
        <w:tc>
          <w:tcPr>
            <w:tcW w:type="dxa" w:w="3119"/>
            <w:tcBorders>
              <w:top w:color="000000" w:sz="4" w:val="single"/>
              <w:left w:color="000000" w:sz="4" w:val="single"/>
              <w:bottom w:color="000000" w:sz="4" w:val="single"/>
              <w:right w:color="000000" w:sz="4" w:val="single"/>
            </w:tcBorders>
            <w:shd w:fill="auto" w:val="clear"/>
          </w:tcPr>
          <w:p w14:paraId="B0000000">
            <w:pPr>
              <w:rPr>
                <w:spacing w:val="-1"/>
                <w:sz w:val="24"/>
              </w:rPr>
            </w:pPr>
            <w:r>
              <w:rPr>
                <w:spacing w:val="-1"/>
                <w:sz w:val="24"/>
              </w:rPr>
              <w:t>Время и дата рассмотрения заявок:</w:t>
            </w:r>
          </w:p>
        </w:tc>
        <w:tc>
          <w:tcPr>
            <w:tcW w:type="dxa" w:w="6343"/>
            <w:tcBorders>
              <w:top w:color="000000" w:sz="4" w:val="single"/>
              <w:left w:color="000000" w:sz="4" w:val="single"/>
              <w:bottom w:color="000000" w:sz="4" w:val="single"/>
              <w:right w:color="000000" w:sz="4" w:val="single"/>
            </w:tcBorders>
            <w:shd w:fill="auto" w:val="clear"/>
            <w:vAlign w:val="center"/>
          </w:tcPr>
          <w:p w14:paraId="B1000000">
            <w:pPr>
              <w:pStyle w:val="Style_7"/>
              <w:widowControl w:val="1"/>
              <w:tabs>
                <w:tab w:leader="none" w:pos="398" w:val="left"/>
                <w:tab w:leader="none" w:pos="1276" w:val="left"/>
                <w:tab w:leader="underscore" w:pos="5467" w:val="left"/>
              </w:tabs>
              <w:ind w:firstLine="33" w:left="0"/>
              <w:rPr>
                <w:sz w:val="24"/>
              </w:rPr>
            </w:pPr>
            <w:r>
              <w:rPr>
                <w:sz w:val="24"/>
              </w:rPr>
              <w:t xml:space="preserve">Не </w:t>
            </w:r>
            <w:r>
              <w:rPr>
                <w:sz w:val="24"/>
              </w:rPr>
              <w:t xml:space="preserve">позднее </w:t>
            </w:r>
            <w:r>
              <w:rPr>
                <w:sz w:val="24"/>
              </w:rPr>
              <w:t>30</w:t>
            </w:r>
            <w:r>
              <w:rPr>
                <w:sz w:val="24"/>
              </w:rPr>
              <w:t>.03.2026</w:t>
            </w:r>
            <w:r>
              <w:rPr>
                <w:sz w:val="24"/>
              </w:rPr>
              <w:t xml:space="preserve"> 17:00</w:t>
            </w:r>
          </w:p>
        </w:tc>
      </w:tr>
      <w:tr>
        <w:tc>
          <w:tcPr>
            <w:tcW w:type="dxa" w:w="675"/>
            <w:tcBorders>
              <w:top w:color="000000" w:sz="4" w:val="single"/>
              <w:left w:color="000000" w:sz="4" w:val="single"/>
              <w:bottom w:color="000000" w:sz="4" w:val="single"/>
              <w:right w:color="000000" w:sz="4" w:val="single"/>
            </w:tcBorders>
            <w:shd w:fill="auto" w:val="clear"/>
          </w:tcPr>
          <w:p w14:paraId="B2000000">
            <w:pPr>
              <w:pStyle w:val="Style_6"/>
              <w:widowControl w:val="1"/>
              <w:numPr>
                <w:ilvl w:val="1"/>
                <w:numId w:val="1"/>
              </w:numPr>
              <w:tabs>
                <w:tab w:leader="none" w:pos="284" w:val="left"/>
              </w:tabs>
              <w:spacing w:after="0" w:line="240" w:lineRule="auto"/>
              <w:ind w:firstLine="0" w:left="0"/>
              <w:rPr>
                <w:rFonts w:ascii="Times New Roman" w:hAnsi="Times New Roman"/>
                <w:sz w:val="24"/>
              </w:rPr>
            </w:pPr>
          </w:p>
        </w:tc>
        <w:tc>
          <w:tcPr>
            <w:tcW w:type="dxa" w:w="3119"/>
            <w:tcBorders>
              <w:top w:color="000000" w:sz="4" w:val="single"/>
              <w:left w:color="000000" w:sz="4" w:val="single"/>
              <w:bottom w:color="000000" w:sz="4" w:val="single"/>
              <w:right w:color="000000" w:sz="4" w:val="single"/>
            </w:tcBorders>
            <w:shd w:fill="auto" w:val="clear"/>
          </w:tcPr>
          <w:p w14:paraId="B3000000">
            <w:pPr>
              <w:rPr>
                <w:spacing w:val="-1"/>
                <w:sz w:val="24"/>
              </w:rPr>
            </w:pPr>
            <w:r>
              <w:rPr>
                <w:spacing w:val="-1"/>
                <w:sz w:val="24"/>
              </w:rPr>
              <w:t>Оформление протокола рассмотрения заявок:</w:t>
            </w:r>
          </w:p>
        </w:tc>
        <w:tc>
          <w:tcPr>
            <w:tcW w:type="dxa" w:w="6343"/>
            <w:tcBorders>
              <w:top w:color="000000" w:sz="4" w:val="single"/>
              <w:left w:color="000000" w:sz="4" w:val="single"/>
              <w:bottom w:color="000000" w:sz="4" w:val="single"/>
              <w:right w:color="000000" w:sz="4" w:val="single"/>
            </w:tcBorders>
            <w:shd w:fill="auto" w:val="clear"/>
          </w:tcPr>
          <w:p w14:paraId="B4000000">
            <w:pPr>
              <w:pStyle w:val="Style_7"/>
              <w:widowControl w:val="1"/>
              <w:tabs>
                <w:tab w:leader="none" w:pos="398" w:val="left"/>
                <w:tab w:leader="none" w:pos="1276" w:val="left"/>
                <w:tab w:leader="underscore" w:pos="5467" w:val="left"/>
              </w:tabs>
              <w:ind w:firstLine="33" w:left="0"/>
              <w:rPr>
                <w:sz w:val="24"/>
              </w:rPr>
            </w:pPr>
            <w:r>
              <w:rPr>
                <w:sz w:val="24"/>
              </w:rPr>
              <w:t>Порядок оформления и размещения протокола установлен в разделе 3 Документации, размещенной на сайтах, указанных в п.9.1 настоящего Извещения.</w:t>
            </w:r>
          </w:p>
        </w:tc>
      </w:tr>
      <w:tr>
        <w:tc>
          <w:tcPr>
            <w:tcW w:type="dxa" w:w="10137"/>
            <w:gridSpan w:val="3"/>
            <w:tcBorders>
              <w:top w:color="000000" w:sz="4" w:val="single"/>
              <w:left w:color="000000" w:sz="4" w:val="single"/>
              <w:bottom w:color="000000" w:sz="4" w:val="single"/>
              <w:right w:color="000000" w:sz="4" w:val="single"/>
            </w:tcBorders>
            <w:shd w:fill="D9D9D9" w:val="clear"/>
          </w:tcPr>
          <w:p w14:paraId="B5000000">
            <w:pPr>
              <w:pStyle w:val="Style_6"/>
              <w:widowControl w:val="1"/>
              <w:numPr>
                <w:ilvl w:val="0"/>
                <w:numId w:val="1"/>
              </w:numPr>
              <w:tabs>
                <w:tab w:leader="none" w:pos="284" w:val="left"/>
              </w:tabs>
              <w:spacing w:after="0" w:line="240" w:lineRule="auto"/>
              <w:ind w:firstLine="0" w:left="0"/>
              <w:rPr>
                <w:rFonts w:ascii="Times New Roman" w:hAnsi="Times New Roman"/>
                <w:sz w:val="24"/>
              </w:rPr>
            </w:pPr>
            <w:r>
              <w:rPr>
                <w:rFonts w:ascii="Times New Roman" w:hAnsi="Times New Roman"/>
                <w:b w:val="1"/>
                <w:sz w:val="24"/>
              </w:rPr>
              <w:t xml:space="preserve">Место, дата и порядок проведения аукциона (время мск.) </w:t>
            </w:r>
          </w:p>
        </w:tc>
      </w:tr>
      <w:tr>
        <w:tc>
          <w:tcPr>
            <w:tcW w:type="dxa" w:w="675"/>
            <w:tcBorders>
              <w:top w:color="000000" w:sz="4" w:val="single"/>
              <w:left w:color="000000" w:sz="4" w:val="single"/>
              <w:bottom w:color="000000" w:sz="4" w:val="single"/>
              <w:right w:color="000000" w:sz="4" w:val="single"/>
            </w:tcBorders>
            <w:shd w:fill="auto" w:val="clear"/>
          </w:tcPr>
          <w:p w14:paraId="B6000000">
            <w:pPr>
              <w:pStyle w:val="Style_6"/>
              <w:widowControl w:val="1"/>
              <w:numPr>
                <w:ilvl w:val="1"/>
                <w:numId w:val="1"/>
              </w:numPr>
              <w:tabs>
                <w:tab w:leader="none" w:pos="284" w:val="left"/>
              </w:tabs>
              <w:spacing w:after="0" w:line="240" w:lineRule="auto"/>
              <w:ind w:firstLine="0" w:left="0"/>
              <w:rPr>
                <w:rFonts w:ascii="Times New Roman" w:hAnsi="Times New Roman"/>
                <w:sz w:val="24"/>
              </w:rPr>
            </w:pPr>
          </w:p>
        </w:tc>
        <w:tc>
          <w:tcPr>
            <w:tcW w:type="dxa" w:w="3119"/>
            <w:tcBorders>
              <w:top w:color="000000" w:sz="4" w:val="single"/>
              <w:left w:color="000000" w:sz="4" w:val="single"/>
              <w:bottom w:color="000000" w:sz="4" w:val="single"/>
              <w:right w:color="000000" w:sz="4" w:val="single"/>
            </w:tcBorders>
            <w:shd w:fill="auto" w:val="clear"/>
          </w:tcPr>
          <w:p w14:paraId="B7000000">
            <w:pPr>
              <w:rPr>
                <w:spacing w:val="-1"/>
                <w:sz w:val="24"/>
              </w:rPr>
            </w:pPr>
            <w:r>
              <w:rPr>
                <w:spacing w:val="-1"/>
                <w:sz w:val="24"/>
              </w:rPr>
              <w:t>Дата и время начала аукциона:</w:t>
            </w:r>
          </w:p>
        </w:tc>
        <w:tc>
          <w:tcPr>
            <w:tcW w:type="dxa" w:w="6343"/>
            <w:tcBorders>
              <w:top w:color="000000" w:sz="4" w:val="single"/>
              <w:left w:color="000000" w:sz="4" w:val="single"/>
              <w:bottom w:color="000000" w:sz="4" w:val="single"/>
              <w:right w:color="000000" w:sz="4" w:val="single"/>
            </w:tcBorders>
            <w:shd w:fill="auto" w:val="clear"/>
            <w:vAlign w:val="center"/>
          </w:tcPr>
          <w:p w14:paraId="B8000000">
            <w:pPr>
              <w:pStyle w:val="Style_7"/>
              <w:widowControl w:val="1"/>
              <w:tabs>
                <w:tab w:leader="none" w:pos="398" w:val="left"/>
                <w:tab w:leader="none" w:pos="1276" w:val="left"/>
                <w:tab w:leader="underscore" w:pos="5467" w:val="left"/>
              </w:tabs>
              <w:ind w:left="0"/>
              <w:rPr>
                <w:sz w:val="24"/>
              </w:rPr>
            </w:pPr>
            <w:r>
              <w:rPr>
                <w:sz w:val="24"/>
              </w:rPr>
              <w:t>06</w:t>
            </w:r>
            <w:r>
              <w:rPr>
                <w:sz w:val="24"/>
              </w:rPr>
              <w:t>.0</w:t>
            </w:r>
            <w:r>
              <w:rPr>
                <w:sz w:val="24"/>
              </w:rPr>
              <w:t>4</w:t>
            </w:r>
            <w:r>
              <w:rPr>
                <w:sz w:val="24"/>
              </w:rPr>
              <w:t>.2026</w:t>
            </w:r>
            <w:r>
              <w:rPr>
                <w:sz w:val="24"/>
              </w:rPr>
              <w:t xml:space="preserve"> 09:00</w:t>
            </w:r>
          </w:p>
        </w:tc>
      </w:tr>
      <w:tr>
        <w:tc>
          <w:tcPr>
            <w:tcW w:type="dxa" w:w="675"/>
            <w:tcBorders>
              <w:top w:color="000000" w:sz="4" w:val="single"/>
              <w:left w:color="000000" w:sz="4" w:val="single"/>
              <w:bottom w:color="000000" w:sz="4" w:val="single"/>
              <w:right w:color="000000" w:sz="4" w:val="single"/>
            </w:tcBorders>
            <w:shd w:fill="auto" w:val="clear"/>
          </w:tcPr>
          <w:p w14:paraId="B9000000">
            <w:pPr>
              <w:pStyle w:val="Style_6"/>
              <w:widowControl w:val="1"/>
              <w:numPr>
                <w:ilvl w:val="1"/>
                <w:numId w:val="1"/>
              </w:numPr>
              <w:tabs>
                <w:tab w:leader="none" w:pos="284" w:val="left"/>
              </w:tabs>
              <w:spacing w:after="0" w:line="240" w:lineRule="auto"/>
              <w:ind w:firstLine="0" w:left="0"/>
              <w:rPr>
                <w:rFonts w:ascii="Times New Roman" w:hAnsi="Times New Roman"/>
                <w:sz w:val="24"/>
              </w:rPr>
            </w:pPr>
          </w:p>
        </w:tc>
        <w:tc>
          <w:tcPr>
            <w:tcW w:type="dxa" w:w="3119"/>
            <w:tcBorders>
              <w:top w:color="000000" w:sz="4" w:val="single"/>
              <w:left w:color="000000" w:sz="4" w:val="single"/>
              <w:bottom w:color="000000" w:sz="4" w:val="single"/>
              <w:right w:color="000000" w:sz="4" w:val="single"/>
            </w:tcBorders>
            <w:shd w:fill="auto" w:val="clear"/>
          </w:tcPr>
          <w:p w14:paraId="BA000000">
            <w:pPr>
              <w:rPr>
                <w:spacing w:val="-1"/>
                <w:sz w:val="24"/>
              </w:rPr>
            </w:pPr>
            <w:r>
              <w:rPr>
                <w:spacing w:val="-1"/>
                <w:sz w:val="24"/>
              </w:rPr>
              <w:t>Дата и время завершения аукциона:</w:t>
            </w:r>
          </w:p>
        </w:tc>
        <w:tc>
          <w:tcPr>
            <w:tcW w:type="dxa" w:w="6343"/>
            <w:tcBorders>
              <w:top w:color="000000" w:sz="4" w:val="single"/>
              <w:left w:color="000000" w:sz="4" w:val="single"/>
              <w:bottom w:color="000000" w:sz="4" w:val="single"/>
              <w:right w:color="000000" w:sz="4" w:val="single"/>
            </w:tcBorders>
            <w:shd w:fill="auto" w:val="clear"/>
            <w:vAlign w:val="center"/>
          </w:tcPr>
          <w:p w14:paraId="BB000000">
            <w:pPr>
              <w:rPr>
                <w:sz w:val="24"/>
              </w:rPr>
            </w:pPr>
            <w:r>
              <w:rPr>
                <w:sz w:val="24"/>
              </w:rPr>
              <w:t>06</w:t>
            </w:r>
            <w:r>
              <w:rPr>
                <w:sz w:val="24"/>
              </w:rPr>
              <w:t>.0</w:t>
            </w:r>
            <w:r>
              <w:rPr>
                <w:sz w:val="24"/>
              </w:rPr>
              <w:t>4</w:t>
            </w:r>
            <w:r>
              <w:rPr>
                <w:sz w:val="24"/>
              </w:rPr>
              <w:t>.2026</w:t>
            </w:r>
            <w:r>
              <w:rPr>
                <w:sz w:val="24"/>
              </w:rPr>
              <w:t xml:space="preserve"> 11:00</w:t>
            </w:r>
          </w:p>
        </w:tc>
      </w:tr>
      <w:tr>
        <w:tc>
          <w:tcPr>
            <w:tcW w:type="dxa" w:w="675"/>
            <w:tcBorders>
              <w:top w:color="000000" w:sz="4" w:val="single"/>
              <w:left w:color="000000" w:sz="4" w:val="single"/>
              <w:bottom w:color="000000" w:sz="4" w:val="single"/>
              <w:right w:color="000000" w:sz="4" w:val="single"/>
            </w:tcBorders>
            <w:shd w:fill="auto" w:val="clear"/>
          </w:tcPr>
          <w:p w14:paraId="BC000000">
            <w:pPr>
              <w:pStyle w:val="Style_6"/>
              <w:widowControl w:val="1"/>
              <w:numPr>
                <w:ilvl w:val="1"/>
                <w:numId w:val="1"/>
              </w:numPr>
              <w:tabs>
                <w:tab w:leader="none" w:pos="284" w:val="left"/>
              </w:tabs>
              <w:spacing w:after="0" w:line="240" w:lineRule="auto"/>
              <w:ind w:firstLine="0" w:left="0"/>
              <w:rPr>
                <w:rFonts w:ascii="Times New Roman" w:hAnsi="Times New Roman"/>
                <w:sz w:val="24"/>
              </w:rPr>
            </w:pPr>
          </w:p>
        </w:tc>
        <w:tc>
          <w:tcPr>
            <w:tcW w:type="dxa" w:w="3119"/>
            <w:tcBorders>
              <w:top w:color="000000" w:sz="4" w:val="single"/>
              <w:left w:color="000000" w:sz="4" w:val="single"/>
              <w:bottom w:color="000000" w:sz="4" w:val="single"/>
              <w:right w:color="000000" w:sz="4" w:val="single"/>
            </w:tcBorders>
            <w:shd w:fill="auto" w:val="clear"/>
          </w:tcPr>
          <w:p w14:paraId="BD000000">
            <w:pPr>
              <w:rPr>
                <w:spacing w:val="-1"/>
                <w:sz w:val="24"/>
              </w:rPr>
            </w:pPr>
            <w:r>
              <w:rPr>
                <w:spacing w:val="-1"/>
                <w:sz w:val="24"/>
              </w:rPr>
              <w:t>Место проведения аукциона:</w:t>
            </w:r>
          </w:p>
        </w:tc>
        <w:tc>
          <w:tcPr>
            <w:tcW w:type="dxa" w:w="6343"/>
            <w:tcBorders>
              <w:top w:color="000000" w:sz="4" w:val="single"/>
              <w:left w:color="000000" w:sz="4" w:val="single"/>
              <w:bottom w:color="000000" w:sz="4" w:val="single"/>
              <w:right w:color="000000" w:sz="4" w:val="single"/>
            </w:tcBorders>
            <w:shd w:fill="auto" w:val="clear"/>
          </w:tcPr>
          <w:p w14:paraId="BE000000">
            <w:pPr>
              <w:rPr>
                <w:sz w:val="24"/>
              </w:rPr>
            </w:pPr>
            <w:r>
              <w:rPr>
                <w:sz w:val="24"/>
              </w:rPr>
              <w:t>На электронной торговой площадке</w:t>
            </w:r>
            <w:r>
              <w:rPr>
                <w:sz w:val="24"/>
              </w:rPr>
              <w:t xml:space="preserve">: </w:t>
            </w:r>
            <w:r>
              <w:rPr>
                <w:sz w:val="24"/>
              </w:rPr>
              <w:t>«Аукционный Конкурсный Дом» (http://www.a-k-d.ru)  (далее – ЭТП).</w:t>
            </w:r>
          </w:p>
        </w:tc>
      </w:tr>
      <w:tr>
        <w:tc>
          <w:tcPr>
            <w:tcW w:type="dxa" w:w="675"/>
            <w:tcBorders>
              <w:top w:color="000000" w:sz="4" w:val="single"/>
              <w:left w:color="000000" w:sz="4" w:val="single"/>
              <w:bottom w:color="000000" w:sz="4" w:val="single"/>
              <w:right w:color="000000" w:sz="4" w:val="single"/>
            </w:tcBorders>
            <w:shd w:fill="auto" w:val="clear"/>
          </w:tcPr>
          <w:p w14:paraId="BF000000">
            <w:pPr>
              <w:pStyle w:val="Style_6"/>
              <w:widowControl w:val="1"/>
              <w:numPr>
                <w:ilvl w:val="1"/>
                <w:numId w:val="1"/>
              </w:numPr>
              <w:tabs>
                <w:tab w:leader="none" w:pos="284" w:val="left"/>
              </w:tabs>
              <w:spacing w:after="0" w:line="240" w:lineRule="auto"/>
              <w:ind w:firstLine="0" w:left="0"/>
              <w:rPr>
                <w:rFonts w:ascii="Times New Roman" w:hAnsi="Times New Roman"/>
                <w:sz w:val="24"/>
              </w:rPr>
            </w:pPr>
          </w:p>
        </w:tc>
        <w:tc>
          <w:tcPr>
            <w:tcW w:type="dxa" w:w="3119"/>
            <w:tcBorders>
              <w:top w:color="000000" w:sz="4" w:val="single"/>
              <w:left w:color="000000" w:sz="4" w:val="single"/>
              <w:bottom w:color="000000" w:sz="4" w:val="single"/>
              <w:right w:color="000000" w:sz="4" w:val="single"/>
            </w:tcBorders>
            <w:shd w:fill="auto" w:val="clear"/>
          </w:tcPr>
          <w:p w14:paraId="C0000000">
            <w:pPr>
              <w:rPr>
                <w:spacing w:val="-1"/>
                <w:sz w:val="24"/>
              </w:rPr>
            </w:pPr>
            <w:r>
              <w:rPr>
                <w:spacing w:val="-1"/>
                <w:sz w:val="24"/>
              </w:rPr>
              <w:t>Порядок проведения аукциона</w:t>
            </w:r>
          </w:p>
        </w:tc>
        <w:tc>
          <w:tcPr>
            <w:tcW w:type="dxa" w:w="6343"/>
            <w:tcBorders>
              <w:top w:color="000000" w:sz="4" w:val="single"/>
              <w:left w:color="000000" w:sz="4" w:val="single"/>
              <w:bottom w:color="000000" w:sz="4" w:val="single"/>
              <w:right w:color="000000" w:sz="4" w:val="single"/>
            </w:tcBorders>
            <w:shd w:fill="auto" w:val="clear"/>
          </w:tcPr>
          <w:p w14:paraId="C1000000">
            <w:pPr>
              <w:rPr>
                <w:sz w:val="24"/>
              </w:rPr>
            </w:pPr>
            <w:r>
              <w:rPr>
                <w:sz w:val="24"/>
              </w:rPr>
              <w:t xml:space="preserve">Аукцион проводится в электронной форме на электронной торговой площадке в порядке, предусмотренном статьями 447 – 449 Гражданского кодекса Российской Федерации, Документацией, размещенной на сайтах, указанных в п.9.1 настоящего Извещения и в соответствии с правилами работы электронной торговой площадки. Порядок проведения процедуры на электронной торговой площадке «Аукционный конкурскный дом» определен регламентом проведения процедуры продажи (доступен на сайте </w:t>
            </w:r>
            <w:r>
              <w:rPr>
                <w:sz w:val="24"/>
              </w:rPr>
              <w:fldChar w:fldCharType="begin"/>
            </w:r>
            <w:r>
              <w:rPr>
                <w:sz w:val="24"/>
              </w:rPr>
              <w:instrText>HYPERLINK "https://www._____.ru/"</w:instrText>
            </w:r>
            <w:r>
              <w:rPr>
                <w:sz w:val="24"/>
              </w:rPr>
              <w:fldChar w:fldCharType="separate"/>
            </w:r>
            <w:r>
              <w:rPr>
                <w:sz w:val="24"/>
              </w:rPr>
              <w:t>https://www. a-k-d.ru/</w:t>
            </w:r>
            <w:r>
              <w:rPr>
                <w:sz w:val="24"/>
              </w:rPr>
              <w:fldChar w:fldCharType="end"/>
            </w:r>
            <w:r>
              <w:rPr>
                <w:sz w:val="24"/>
              </w:rPr>
              <w:t>)</w:t>
            </w:r>
          </w:p>
        </w:tc>
      </w:tr>
      <w:tr>
        <w:tc>
          <w:tcPr>
            <w:tcW w:type="dxa" w:w="675"/>
            <w:tcBorders>
              <w:top w:color="000000" w:sz="4" w:val="single"/>
              <w:left w:color="000000" w:sz="4" w:val="single"/>
              <w:bottom w:color="000000" w:sz="4" w:val="single"/>
              <w:right w:color="000000" w:sz="4" w:val="single"/>
            </w:tcBorders>
            <w:shd w:fill="auto" w:val="clear"/>
          </w:tcPr>
          <w:p w14:paraId="C2000000">
            <w:pPr>
              <w:pStyle w:val="Style_6"/>
              <w:widowControl w:val="1"/>
              <w:numPr>
                <w:ilvl w:val="1"/>
                <w:numId w:val="1"/>
              </w:numPr>
              <w:tabs>
                <w:tab w:leader="none" w:pos="284" w:val="left"/>
              </w:tabs>
              <w:spacing w:after="0" w:line="240" w:lineRule="auto"/>
              <w:ind w:firstLine="0" w:left="0"/>
              <w:rPr>
                <w:rFonts w:ascii="Times New Roman" w:hAnsi="Times New Roman"/>
                <w:sz w:val="24"/>
              </w:rPr>
            </w:pPr>
          </w:p>
        </w:tc>
        <w:tc>
          <w:tcPr>
            <w:tcW w:type="dxa" w:w="3119"/>
            <w:tcBorders>
              <w:top w:color="000000" w:sz="4" w:val="single"/>
              <w:left w:color="000000" w:sz="4" w:val="single"/>
              <w:bottom w:color="000000" w:sz="4" w:val="single"/>
              <w:right w:color="000000" w:sz="4" w:val="single"/>
            </w:tcBorders>
            <w:shd w:fill="auto" w:val="clear"/>
          </w:tcPr>
          <w:p w14:paraId="C3000000">
            <w:pPr>
              <w:rPr>
                <w:spacing w:val="-1"/>
                <w:sz w:val="24"/>
              </w:rPr>
            </w:pPr>
            <w:r>
              <w:rPr>
                <w:spacing w:val="-1"/>
                <w:sz w:val="24"/>
              </w:rPr>
              <w:t>Победитель аукциона:</w:t>
            </w:r>
          </w:p>
        </w:tc>
        <w:tc>
          <w:tcPr>
            <w:tcW w:type="dxa" w:w="6343"/>
            <w:tcBorders>
              <w:top w:color="000000" w:sz="4" w:val="single"/>
              <w:left w:color="000000" w:sz="4" w:val="single"/>
              <w:bottom w:color="000000" w:sz="4" w:val="single"/>
              <w:right w:color="000000" w:sz="4" w:val="single"/>
            </w:tcBorders>
            <w:shd w:fill="auto" w:val="clear"/>
          </w:tcPr>
          <w:p w14:paraId="C4000000">
            <w:pPr>
              <w:rPr>
                <w:sz w:val="24"/>
              </w:rPr>
            </w:pPr>
            <w:r>
              <w:rPr>
                <w:sz w:val="24"/>
              </w:rPr>
              <w:t>Победителем аукциона признается лицо, предложившее наиболее высокую цену в соответствии с Документацией</w:t>
            </w:r>
          </w:p>
        </w:tc>
      </w:tr>
      <w:tr>
        <w:tc>
          <w:tcPr>
            <w:tcW w:type="dxa" w:w="675"/>
            <w:tcBorders>
              <w:top w:color="000000" w:sz="4" w:val="single"/>
              <w:left w:color="000000" w:sz="4" w:val="single"/>
              <w:bottom w:color="000000" w:sz="4" w:val="single"/>
              <w:right w:color="000000" w:sz="4" w:val="single"/>
            </w:tcBorders>
            <w:shd w:fill="auto" w:val="clear"/>
          </w:tcPr>
          <w:p w14:paraId="C5000000">
            <w:pPr>
              <w:pStyle w:val="Style_6"/>
              <w:widowControl w:val="1"/>
              <w:numPr>
                <w:ilvl w:val="1"/>
                <w:numId w:val="1"/>
              </w:numPr>
              <w:tabs>
                <w:tab w:leader="none" w:pos="284" w:val="left"/>
              </w:tabs>
              <w:spacing w:after="0" w:line="240" w:lineRule="auto"/>
              <w:ind w:firstLine="0" w:left="0"/>
              <w:rPr>
                <w:rFonts w:ascii="Times New Roman" w:hAnsi="Times New Roman"/>
                <w:sz w:val="24"/>
              </w:rPr>
            </w:pPr>
          </w:p>
        </w:tc>
        <w:tc>
          <w:tcPr>
            <w:tcW w:type="dxa" w:w="3119"/>
            <w:tcBorders>
              <w:top w:color="000000" w:sz="4" w:val="single"/>
              <w:left w:color="000000" w:sz="4" w:val="single"/>
              <w:bottom w:color="000000" w:sz="4" w:val="single"/>
              <w:right w:color="000000" w:sz="4" w:val="single"/>
            </w:tcBorders>
            <w:shd w:fill="auto" w:val="clear"/>
          </w:tcPr>
          <w:p w14:paraId="C6000000">
            <w:pPr>
              <w:rPr>
                <w:spacing w:val="-1"/>
                <w:sz w:val="24"/>
              </w:rPr>
            </w:pPr>
            <w:r>
              <w:rPr>
                <w:sz w:val="24"/>
              </w:rPr>
              <w:t>Срок заключения договора купли-продажи:</w:t>
            </w:r>
          </w:p>
        </w:tc>
        <w:tc>
          <w:tcPr>
            <w:tcW w:type="dxa" w:w="6343"/>
            <w:tcBorders>
              <w:top w:color="000000" w:sz="4" w:val="single"/>
              <w:left w:color="000000" w:sz="4" w:val="single"/>
              <w:bottom w:color="000000" w:sz="4" w:val="single"/>
              <w:right w:color="000000" w:sz="4" w:val="single"/>
            </w:tcBorders>
            <w:shd w:fill="auto" w:val="clear"/>
          </w:tcPr>
          <w:p w14:paraId="C7000000">
            <w:pPr>
              <w:rPr>
                <w:sz w:val="24"/>
              </w:rPr>
            </w:pPr>
            <w:r>
              <w:rPr>
                <w:sz w:val="24"/>
              </w:rPr>
              <w:t>Договор заключается в течение 20 (Двадцати) рабочих дней, но не ранее 10 (Десяти) календарных дней со дня опубликования протокола об итогах аукциона</w:t>
            </w:r>
          </w:p>
        </w:tc>
      </w:tr>
      <w:tr>
        <w:tc>
          <w:tcPr>
            <w:tcW w:type="dxa" w:w="10137"/>
            <w:gridSpan w:val="3"/>
            <w:tcBorders>
              <w:top w:color="000000" w:sz="4" w:val="single"/>
              <w:left w:color="000000" w:sz="4" w:val="single"/>
              <w:bottom w:color="000000" w:sz="4" w:val="single"/>
              <w:right w:color="000000" w:sz="4" w:val="single"/>
            </w:tcBorders>
            <w:shd w:fill="D9D9D9" w:val="clear"/>
          </w:tcPr>
          <w:p w14:paraId="C8000000">
            <w:pPr>
              <w:pStyle w:val="Style_6"/>
              <w:widowControl w:val="1"/>
              <w:numPr>
                <w:ilvl w:val="0"/>
                <w:numId w:val="1"/>
              </w:numPr>
              <w:tabs>
                <w:tab w:leader="none" w:pos="284" w:val="left"/>
              </w:tabs>
              <w:spacing w:after="0" w:line="240" w:lineRule="auto"/>
              <w:ind w:firstLine="0" w:left="0"/>
              <w:rPr>
                <w:rFonts w:ascii="Times New Roman" w:hAnsi="Times New Roman"/>
                <w:b w:val="1"/>
                <w:sz w:val="24"/>
              </w:rPr>
            </w:pPr>
            <w:r>
              <w:rPr>
                <w:rFonts w:ascii="Times New Roman" w:hAnsi="Times New Roman"/>
                <w:b w:val="1"/>
                <w:sz w:val="24"/>
              </w:rPr>
              <w:t>Порядок ознакомления с документацией, в т.ч. формами документов и условиями аукциона</w:t>
            </w:r>
          </w:p>
        </w:tc>
      </w:tr>
      <w:tr>
        <w:tc>
          <w:tcPr>
            <w:tcW w:type="dxa" w:w="675"/>
            <w:tcBorders>
              <w:top w:color="000000" w:sz="4" w:val="single"/>
              <w:left w:color="000000" w:sz="4" w:val="single"/>
              <w:bottom w:color="000000" w:sz="4" w:val="single"/>
              <w:right w:color="000000" w:sz="4" w:val="single"/>
            </w:tcBorders>
            <w:shd w:fill="auto" w:val="clear"/>
          </w:tcPr>
          <w:p w14:paraId="C9000000">
            <w:pPr>
              <w:pStyle w:val="Style_6"/>
              <w:widowControl w:val="1"/>
              <w:numPr>
                <w:ilvl w:val="1"/>
                <w:numId w:val="1"/>
              </w:numPr>
              <w:tabs>
                <w:tab w:leader="none" w:pos="284" w:val="left"/>
              </w:tabs>
              <w:spacing w:after="0" w:line="240" w:lineRule="auto"/>
              <w:ind w:firstLine="0" w:left="0"/>
              <w:rPr>
                <w:rFonts w:ascii="Times New Roman" w:hAnsi="Times New Roman"/>
                <w:sz w:val="24"/>
              </w:rPr>
            </w:pPr>
          </w:p>
        </w:tc>
        <w:tc>
          <w:tcPr>
            <w:tcW w:type="dxa" w:w="3119"/>
            <w:tcBorders>
              <w:top w:color="000000" w:sz="4" w:val="single"/>
              <w:left w:color="000000" w:sz="4" w:val="single"/>
              <w:bottom w:color="000000" w:sz="4" w:val="single"/>
              <w:right w:color="000000" w:sz="4" w:val="single"/>
            </w:tcBorders>
            <w:shd w:fill="auto" w:val="clear"/>
          </w:tcPr>
          <w:p w14:paraId="CA000000">
            <w:pPr>
              <w:rPr>
                <w:sz w:val="24"/>
              </w:rPr>
            </w:pPr>
            <w:r>
              <w:rPr>
                <w:sz w:val="24"/>
              </w:rPr>
              <w:t>Место размещения в сети «Интернет»:</w:t>
            </w:r>
          </w:p>
        </w:tc>
        <w:tc>
          <w:tcPr>
            <w:tcW w:type="dxa" w:w="6343"/>
            <w:tcBorders>
              <w:top w:color="000000" w:sz="4" w:val="single"/>
              <w:left w:color="000000" w:sz="4" w:val="single"/>
              <w:bottom w:color="000000" w:sz="4" w:val="single"/>
              <w:right w:color="000000" w:sz="4" w:val="single"/>
            </w:tcBorders>
            <w:shd w:fill="auto" w:val="clear"/>
          </w:tcPr>
          <w:p w14:paraId="CB000000">
            <w:pPr>
              <w:rPr>
                <w:color w:val="000000"/>
                <w:sz w:val="24"/>
              </w:rPr>
            </w:pPr>
            <w:r>
              <w:rPr>
                <w:color w:val="000000"/>
                <w:sz w:val="24"/>
              </w:rPr>
              <w:t xml:space="preserve">Место размещения в сети «Интернет»: </w:t>
            </w:r>
          </w:p>
          <w:p w14:paraId="CC000000">
            <w:pPr>
              <w:rPr>
                <w:sz w:val="24"/>
              </w:rPr>
            </w:pPr>
            <w:r>
              <w:rPr>
                <w:color w:val="000000"/>
                <w:sz w:val="24"/>
              </w:rPr>
              <w:t>Документация находится в открытом доступе начиная с даты размещения настоящего извещения в информационно-телекоммуникационной сети «Интернет» по следующим адресам: www.atomprope</w:t>
            </w:r>
            <w:r>
              <w:rPr>
                <w:sz w:val="24"/>
              </w:rPr>
              <w:t>rty.ru, www.aесс.</w:t>
            </w:r>
            <w:r>
              <w:rPr>
                <w:sz w:val="24"/>
              </w:rPr>
              <w:t>tvel</w:t>
            </w:r>
            <w:r>
              <w:rPr>
                <w:sz w:val="24"/>
              </w:rPr>
              <w:t>.ru, www.a-k-d.r</w:t>
            </w:r>
            <w:r>
              <w:rPr>
                <w:sz w:val="24"/>
              </w:rPr>
              <w:t>u</w:t>
            </w:r>
            <w:r>
              <w:rPr>
                <w:color w:val="000000"/>
                <w:sz w:val="24"/>
              </w:rPr>
              <w:t>. Порядок получения Документации на электронной торговой площадке определяется правилами электронной торговой площадки</w:t>
            </w:r>
            <w:r>
              <w:rPr>
                <w:sz w:val="24"/>
              </w:rPr>
              <w:t>(с указанными правилами можно ознакомиться на сайте ЭТП).</w:t>
            </w:r>
            <w:r>
              <w:rPr>
                <w:color w:val="000000"/>
                <w:sz w:val="24"/>
              </w:rPr>
              <w:t xml:space="preserve"> </w:t>
            </w:r>
            <w:r>
              <w:rPr>
                <w:sz w:val="24"/>
              </w:rPr>
              <w:t xml:space="preserve">Информационное сообщение о проведении аукциона также опубликовано в печатном издании -  газете «Ангарские ведомости» от </w:t>
            </w:r>
            <w:r>
              <w:rPr>
                <w:sz w:val="24"/>
              </w:rPr>
              <w:t>25</w:t>
            </w:r>
            <w:r>
              <w:rPr>
                <w:sz w:val="24"/>
              </w:rPr>
              <w:t>.02.2026</w:t>
            </w:r>
          </w:p>
        </w:tc>
      </w:tr>
      <w:tr>
        <w:tc>
          <w:tcPr>
            <w:tcW w:type="dxa" w:w="675"/>
            <w:tcBorders>
              <w:top w:color="000000" w:sz="4" w:val="single"/>
              <w:left w:color="000000" w:sz="4" w:val="single"/>
              <w:bottom w:color="000000" w:sz="4" w:val="single"/>
              <w:right w:color="000000" w:sz="4" w:val="single"/>
            </w:tcBorders>
            <w:shd w:fill="auto" w:val="clear"/>
          </w:tcPr>
          <w:p w14:paraId="CD000000">
            <w:pPr>
              <w:pStyle w:val="Style_6"/>
              <w:widowControl w:val="1"/>
              <w:numPr>
                <w:ilvl w:val="1"/>
                <w:numId w:val="1"/>
              </w:numPr>
              <w:tabs>
                <w:tab w:leader="none" w:pos="284" w:val="left"/>
              </w:tabs>
              <w:spacing w:after="0" w:line="240" w:lineRule="auto"/>
              <w:ind w:firstLine="0" w:left="0"/>
              <w:rPr>
                <w:rFonts w:ascii="Times New Roman" w:hAnsi="Times New Roman"/>
                <w:sz w:val="24"/>
              </w:rPr>
            </w:pPr>
          </w:p>
        </w:tc>
        <w:tc>
          <w:tcPr>
            <w:tcW w:type="dxa" w:w="3119"/>
            <w:tcBorders>
              <w:top w:color="000000" w:sz="4" w:val="single"/>
              <w:left w:color="000000" w:sz="4" w:val="single"/>
              <w:bottom w:color="000000" w:sz="4" w:val="single"/>
              <w:right w:color="000000" w:sz="4" w:val="single"/>
            </w:tcBorders>
            <w:shd w:fill="auto" w:val="clear"/>
          </w:tcPr>
          <w:p w14:paraId="CE000000">
            <w:pPr>
              <w:rPr>
                <w:sz w:val="24"/>
              </w:rPr>
            </w:pPr>
            <w:r>
              <w:rPr>
                <w:sz w:val="24"/>
              </w:rPr>
              <w:t>Порядок ознакомления с документацией:</w:t>
            </w:r>
          </w:p>
        </w:tc>
        <w:tc>
          <w:tcPr>
            <w:tcW w:type="dxa" w:w="6343"/>
            <w:tcBorders>
              <w:top w:color="000000" w:sz="4" w:val="single"/>
              <w:left w:color="000000" w:sz="4" w:val="single"/>
              <w:bottom w:color="000000" w:sz="4" w:val="single"/>
              <w:right w:color="000000" w:sz="4" w:val="single"/>
            </w:tcBorders>
            <w:shd w:fill="auto" w:val="clear"/>
          </w:tcPr>
          <w:p w14:paraId="CF000000">
            <w:pPr>
              <w:rPr>
                <w:sz w:val="24"/>
              </w:rPr>
            </w:pPr>
            <w:r>
              <w:rPr>
                <w:sz w:val="24"/>
              </w:rPr>
              <w:t xml:space="preserve">В сети «Интернет» </w:t>
            </w:r>
            <w:r>
              <w:rPr>
                <w:sz w:val="24"/>
              </w:rPr>
              <w:t>- в любое время с даты размещения</w:t>
            </w:r>
          </w:p>
          <w:p w14:paraId="D0000000">
            <w:pPr>
              <w:rPr>
                <w:sz w:val="24"/>
              </w:rPr>
            </w:pPr>
            <w:r>
              <w:rPr>
                <w:sz w:val="24"/>
              </w:rPr>
              <w:t xml:space="preserve">по адресу Организатора - с 10:00 </w:t>
            </w:r>
            <w:r>
              <w:rPr>
                <w:sz w:val="24"/>
              </w:rPr>
              <w:t>25</w:t>
            </w:r>
            <w:r>
              <w:rPr>
                <w:sz w:val="24"/>
              </w:rPr>
              <w:t>.02.2026</w:t>
            </w:r>
            <w:r>
              <w:rPr>
                <w:sz w:val="24"/>
              </w:rPr>
              <w:t xml:space="preserve"> по 1</w:t>
            </w:r>
            <w:r>
              <w:rPr>
                <w:sz w:val="24"/>
              </w:rPr>
              <w:t>5</w:t>
            </w:r>
            <w:r>
              <w:rPr>
                <w:sz w:val="24"/>
              </w:rPr>
              <w:t xml:space="preserve">:00  </w:t>
            </w:r>
            <w:r>
              <w:rPr>
                <w:sz w:val="24"/>
              </w:rPr>
              <w:t>27</w:t>
            </w:r>
            <w:r>
              <w:rPr>
                <w:sz w:val="24"/>
              </w:rPr>
              <w:t>.03.2026</w:t>
            </w:r>
            <w:r>
              <w:rPr>
                <w:sz w:val="24"/>
              </w:rPr>
              <w:t xml:space="preserve"> (время местное) в рабочие дни.</w:t>
            </w:r>
          </w:p>
        </w:tc>
      </w:tr>
      <w:tr>
        <w:tc>
          <w:tcPr>
            <w:tcW w:type="dxa" w:w="10137"/>
            <w:gridSpan w:val="3"/>
            <w:tcBorders>
              <w:top w:color="000000" w:sz="4" w:val="single"/>
              <w:left w:color="000000" w:sz="4" w:val="single"/>
              <w:bottom w:color="000000" w:sz="4" w:val="single"/>
              <w:right w:color="000000" w:sz="4" w:val="single"/>
            </w:tcBorders>
            <w:shd w:fill="D9D9D9" w:val="clear"/>
          </w:tcPr>
          <w:p w14:paraId="D1000000">
            <w:pPr>
              <w:pStyle w:val="Style_6"/>
              <w:widowControl w:val="1"/>
              <w:numPr>
                <w:ilvl w:val="0"/>
                <w:numId w:val="1"/>
              </w:numPr>
              <w:tabs>
                <w:tab w:leader="none" w:pos="284" w:val="left"/>
              </w:tabs>
              <w:spacing w:after="0" w:line="240" w:lineRule="auto"/>
              <w:ind w:firstLine="0" w:left="0"/>
              <w:rPr>
                <w:rFonts w:ascii="Times New Roman" w:hAnsi="Times New Roman"/>
                <w:sz w:val="24"/>
              </w:rPr>
            </w:pPr>
            <w:r>
              <w:rPr>
                <w:rFonts w:ascii="Times New Roman" w:hAnsi="Times New Roman"/>
                <w:b w:val="1"/>
                <w:sz w:val="24"/>
              </w:rPr>
              <w:t>Порядок обжалования</w:t>
            </w:r>
          </w:p>
        </w:tc>
      </w:tr>
      <w:tr>
        <w:tc>
          <w:tcPr>
            <w:tcW w:type="dxa" w:w="675"/>
            <w:tcBorders>
              <w:top w:color="000000" w:sz="4" w:val="single"/>
              <w:left w:color="000000" w:sz="4" w:val="single"/>
              <w:bottom w:color="000000" w:sz="4" w:val="single"/>
              <w:right w:color="000000" w:sz="4" w:val="single"/>
            </w:tcBorders>
            <w:shd w:fill="auto" w:val="clear"/>
          </w:tcPr>
          <w:p w14:paraId="D2000000">
            <w:pPr>
              <w:pStyle w:val="Style_6"/>
              <w:widowControl w:val="1"/>
              <w:numPr>
                <w:ilvl w:val="1"/>
                <w:numId w:val="1"/>
              </w:numPr>
              <w:tabs>
                <w:tab w:leader="none" w:pos="284" w:val="left"/>
              </w:tabs>
              <w:spacing w:after="0" w:line="240" w:lineRule="auto"/>
              <w:ind w:firstLine="0" w:left="0"/>
              <w:rPr>
                <w:rFonts w:ascii="Times New Roman" w:hAnsi="Times New Roman"/>
                <w:sz w:val="24"/>
              </w:rPr>
            </w:pPr>
          </w:p>
        </w:tc>
        <w:tc>
          <w:tcPr>
            <w:tcW w:type="dxa" w:w="3119"/>
            <w:tcBorders>
              <w:top w:color="000000" w:sz="4" w:val="single"/>
              <w:left w:color="000000" w:sz="4" w:val="single"/>
              <w:bottom w:color="000000" w:sz="4" w:val="single"/>
              <w:right w:color="000000" w:sz="4" w:val="single"/>
            </w:tcBorders>
            <w:shd w:fill="auto" w:val="clear"/>
          </w:tcPr>
          <w:p w14:paraId="D3000000">
            <w:pPr>
              <w:rPr>
                <w:sz w:val="24"/>
              </w:rPr>
            </w:pPr>
            <w:r>
              <w:rPr>
                <w:sz w:val="24"/>
              </w:rPr>
              <w:t>Лица, имеющие право на обжалование действий (бездействий) организатора, продавца, комиссии, если такие действия (бездействие) нарушают его права и законные интересы</w:t>
            </w:r>
          </w:p>
        </w:tc>
        <w:tc>
          <w:tcPr>
            <w:tcW w:type="dxa" w:w="6343"/>
            <w:tcBorders>
              <w:top w:color="000000" w:sz="4" w:val="single"/>
              <w:left w:color="000000" w:sz="4" w:val="single"/>
              <w:bottom w:color="000000" w:sz="4" w:val="single"/>
              <w:right w:color="000000" w:sz="4" w:val="single"/>
            </w:tcBorders>
            <w:shd w:fill="auto" w:val="clear"/>
          </w:tcPr>
          <w:p w14:paraId="D4000000">
            <w:pPr>
              <w:rPr>
                <w:sz w:val="24"/>
              </w:rPr>
            </w:pPr>
            <w:r>
              <w:rPr>
                <w:sz w:val="24"/>
              </w:rPr>
              <w:t>Любой Претендент, участник аукциона</w:t>
            </w:r>
          </w:p>
        </w:tc>
      </w:tr>
      <w:tr>
        <w:tc>
          <w:tcPr>
            <w:tcW w:type="dxa" w:w="675"/>
            <w:tcBorders>
              <w:top w:color="000000" w:sz="4" w:val="single"/>
              <w:left w:color="000000" w:sz="4" w:val="single"/>
              <w:bottom w:color="000000" w:sz="4" w:val="single"/>
              <w:right w:color="000000" w:sz="4" w:val="single"/>
            </w:tcBorders>
            <w:shd w:fill="auto" w:val="clear"/>
          </w:tcPr>
          <w:p w14:paraId="D5000000">
            <w:pPr>
              <w:pStyle w:val="Style_6"/>
              <w:widowControl w:val="1"/>
              <w:numPr>
                <w:ilvl w:val="1"/>
                <w:numId w:val="1"/>
              </w:numPr>
              <w:tabs>
                <w:tab w:leader="none" w:pos="284" w:val="left"/>
              </w:tabs>
              <w:spacing w:after="0" w:line="240" w:lineRule="auto"/>
              <w:ind w:firstLine="0" w:left="0"/>
              <w:rPr>
                <w:rFonts w:ascii="Times New Roman" w:hAnsi="Times New Roman"/>
                <w:sz w:val="24"/>
              </w:rPr>
            </w:pPr>
          </w:p>
        </w:tc>
        <w:tc>
          <w:tcPr>
            <w:tcW w:type="dxa" w:w="3119"/>
            <w:tcBorders>
              <w:top w:color="000000" w:sz="4" w:val="single"/>
              <w:left w:color="000000" w:sz="4" w:val="single"/>
              <w:bottom w:color="000000" w:sz="4" w:val="single"/>
              <w:right w:color="000000" w:sz="4" w:val="single"/>
            </w:tcBorders>
            <w:shd w:fill="auto" w:val="clear"/>
          </w:tcPr>
          <w:p w14:paraId="D6000000">
            <w:pPr>
              <w:rPr>
                <w:sz w:val="24"/>
              </w:rPr>
            </w:pPr>
            <w:r>
              <w:rPr>
                <w:sz w:val="24"/>
              </w:rPr>
              <w:t>Место обжалования:</w:t>
            </w:r>
          </w:p>
        </w:tc>
        <w:tc>
          <w:tcPr>
            <w:tcW w:type="dxa" w:w="6343"/>
            <w:tcBorders>
              <w:top w:color="000000" w:sz="4" w:val="single"/>
              <w:left w:color="000000" w:sz="4" w:val="single"/>
              <w:bottom w:color="000000" w:sz="4" w:val="single"/>
              <w:right w:color="000000" w:sz="4" w:val="single"/>
            </w:tcBorders>
            <w:shd w:fill="auto" w:val="clear"/>
          </w:tcPr>
          <w:p w14:paraId="D7000000">
            <w:pPr>
              <w:rPr>
                <w:sz w:val="24"/>
              </w:rPr>
            </w:pPr>
            <w:r>
              <w:rPr>
                <w:sz w:val="24"/>
              </w:rPr>
              <w:t>Центральный арбитражный комитет Госкорпорации «Росатом»</w:t>
            </w:r>
          </w:p>
        </w:tc>
      </w:tr>
      <w:tr>
        <w:tc>
          <w:tcPr>
            <w:tcW w:type="dxa" w:w="675"/>
            <w:tcBorders>
              <w:top w:color="000000" w:sz="4" w:val="single"/>
              <w:left w:color="000000" w:sz="4" w:val="single"/>
              <w:bottom w:color="000000" w:sz="4" w:val="single"/>
              <w:right w:color="000000" w:sz="4" w:val="single"/>
            </w:tcBorders>
            <w:shd w:fill="auto" w:val="clear"/>
          </w:tcPr>
          <w:p w14:paraId="D8000000">
            <w:pPr>
              <w:pStyle w:val="Style_6"/>
              <w:widowControl w:val="1"/>
              <w:numPr>
                <w:ilvl w:val="1"/>
                <w:numId w:val="1"/>
              </w:numPr>
              <w:tabs>
                <w:tab w:leader="none" w:pos="284" w:val="left"/>
              </w:tabs>
              <w:spacing w:after="0" w:line="240" w:lineRule="auto"/>
              <w:ind w:firstLine="0" w:left="0"/>
              <w:rPr>
                <w:rFonts w:ascii="Times New Roman" w:hAnsi="Times New Roman"/>
                <w:sz w:val="24"/>
              </w:rPr>
            </w:pPr>
          </w:p>
        </w:tc>
        <w:tc>
          <w:tcPr>
            <w:tcW w:type="dxa" w:w="3119"/>
            <w:tcBorders>
              <w:top w:color="000000" w:sz="4" w:val="single"/>
              <w:left w:color="000000" w:sz="4" w:val="single"/>
              <w:bottom w:color="000000" w:sz="4" w:val="single"/>
              <w:right w:color="000000" w:sz="4" w:val="single"/>
            </w:tcBorders>
            <w:shd w:fill="auto" w:val="clear"/>
          </w:tcPr>
          <w:p w14:paraId="D9000000">
            <w:pPr>
              <w:rPr>
                <w:sz w:val="24"/>
              </w:rPr>
            </w:pPr>
            <w:r>
              <w:rPr>
                <w:sz w:val="24"/>
              </w:rPr>
              <w:t>Электронный адрес:</w:t>
            </w:r>
          </w:p>
        </w:tc>
        <w:tc>
          <w:tcPr>
            <w:tcW w:type="dxa" w:w="6343"/>
            <w:tcBorders>
              <w:top w:color="000000" w:sz="4" w:val="single"/>
              <w:left w:color="000000" w:sz="4" w:val="single"/>
              <w:bottom w:color="000000" w:sz="4" w:val="single"/>
              <w:right w:color="000000" w:sz="4" w:val="single"/>
            </w:tcBorders>
            <w:shd w:fill="auto" w:val="clear"/>
          </w:tcPr>
          <w:p w14:paraId="DA000000">
            <w:pPr>
              <w:rPr>
                <w:sz w:val="24"/>
              </w:rPr>
            </w:pPr>
            <w:r>
              <w:rPr>
                <w:rStyle w:val="Style_8_ch"/>
                <w:sz w:val="24"/>
              </w:rPr>
              <w:fldChar w:fldCharType="begin"/>
            </w:r>
            <w:r>
              <w:rPr>
                <w:rStyle w:val="Style_8_ch"/>
                <w:sz w:val="24"/>
              </w:rPr>
              <w:instrText>HYPERLINK "mailto:arbitration@rosatom.ru"</w:instrText>
            </w:r>
            <w:r>
              <w:rPr>
                <w:rStyle w:val="Style_8_ch"/>
                <w:sz w:val="24"/>
              </w:rPr>
              <w:fldChar w:fldCharType="separate"/>
            </w:r>
            <w:r>
              <w:rPr>
                <w:rStyle w:val="Style_8_ch"/>
                <w:sz w:val="24"/>
              </w:rPr>
              <w:t>arbitration@rosatom.ru</w:t>
            </w:r>
            <w:r>
              <w:rPr>
                <w:rStyle w:val="Style_8_ch"/>
                <w:sz w:val="24"/>
              </w:rPr>
              <w:fldChar w:fldCharType="end"/>
            </w:r>
          </w:p>
        </w:tc>
      </w:tr>
      <w:tr>
        <w:tc>
          <w:tcPr>
            <w:tcW w:type="dxa" w:w="675"/>
            <w:tcBorders>
              <w:top w:color="000000" w:sz="4" w:val="single"/>
              <w:left w:color="000000" w:sz="4" w:val="single"/>
              <w:bottom w:color="000000" w:sz="4" w:val="single"/>
              <w:right w:color="000000" w:sz="4" w:val="single"/>
            </w:tcBorders>
            <w:shd w:fill="auto" w:val="clear"/>
          </w:tcPr>
          <w:p w14:paraId="DB000000">
            <w:pPr>
              <w:pStyle w:val="Style_6"/>
              <w:widowControl w:val="1"/>
              <w:numPr>
                <w:ilvl w:val="1"/>
                <w:numId w:val="1"/>
              </w:numPr>
              <w:tabs>
                <w:tab w:leader="none" w:pos="284" w:val="left"/>
              </w:tabs>
              <w:spacing w:after="0" w:line="240" w:lineRule="auto"/>
              <w:ind w:firstLine="0" w:left="0"/>
              <w:rPr>
                <w:rFonts w:ascii="Times New Roman" w:hAnsi="Times New Roman"/>
                <w:sz w:val="24"/>
              </w:rPr>
            </w:pPr>
          </w:p>
        </w:tc>
        <w:tc>
          <w:tcPr>
            <w:tcW w:type="dxa" w:w="3119"/>
            <w:tcBorders>
              <w:top w:color="000000" w:sz="4" w:val="single"/>
              <w:left w:color="000000" w:sz="4" w:val="single"/>
              <w:bottom w:color="000000" w:sz="4" w:val="single"/>
              <w:right w:color="000000" w:sz="4" w:val="single"/>
            </w:tcBorders>
            <w:shd w:fill="auto" w:val="clear"/>
          </w:tcPr>
          <w:p w14:paraId="DC000000">
            <w:pPr>
              <w:rPr>
                <w:sz w:val="24"/>
              </w:rPr>
            </w:pPr>
            <w:r>
              <w:rPr>
                <w:sz w:val="24"/>
              </w:rPr>
              <w:t>Почтовый адрес:</w:t>
            </w:r>
          </w:p>
        </w:tc>
        <w:tc>
          <w:tcPr>
            <w:tcW w:type="dxa" w:w="6343"/>
            <w:tcBorders>
              <w:top w:color="000000" w:sz="4" w:val="single"/>
              <w:left w:color="000000" w:sz="4" w:val="single"/>
              <w:bottom w:color="000000" w:sz="4" w:val="single"/>
              <w:right w:color="000000" w:sz="4" w:val="single"/>
            </w:tcBorders>
            <w:shd w:fill="auto" w:val="clear"/>
          </w:tcPr>
          <w:p w14:paraId="DD000000">
            <w:pPr>
              <w:rPr>
                <w:sz w:val="24"/>
              </w:rPr>
            </w:pPr>
            <w:r>
              <w:rPr>
                <w:sz w:val="24"/>
              </w:rPr>
              <w:t>119017, г. Москва, ул. Большая Ордынка, д. 24</w:t>
            </w:r>
          </w:p>
        </w:tc>
      </w:tr>
      <w:tr>
        <w:trPr>
          <w:trHeight w:hRule="atLeast" w:val="390"/>
        </w:trPr>
        <w:tc>
          <w:tcPr>
            <w:tcW w:type="dxa" w:w="675"/>
            <w:tcBorders>
              <w:top w:color="000000" w:sz="4" w:val="single"/>
              <w:left w:color="000000" w:sz="4" w:val="single"/>
              <w:bottom w:color="000000" w:sz="4" w:val="single"/>
              <w:right w:color="000000" w:sz="4" w:val="single"/>
            </w:tcBorders>
            <w:shd w:fill="auto" w:val="clear"/>
          </w:tcPr>
          <w:p w14:paraId="DE000000">
            <w:pPr>
              <w:pStyle w:val="Style_6"/>
              <w:widowControl w:val="1"/>
              <w:numPr>
                <w:ilvl w:val="1"/>
                <w:numId w:val="1"/>
              </w:numPr>
              <w:tabs>
                <w:tab w:leader="none" w:pos="284" w:val="left"/>
              </w:tabs>
              <w:spacing w:after="0" w:line="240" w:lineRule="auto"/>
              <w:ind w:firstLine="0" w:left="0"/>
              <w:rPr>
                <w:rFonts w:ascii="Times New Roman" w:hAnsi="Times New Roman"/>
                <w:sz w:val="24"/>
              </w:rPr>
            </w:pPr>
          </w:p>
        </w:tc>
        <w:tc>
          <w:tcPr>
            <w:tcW w:type="dxa" w:w="3119"/>
            <w:tcBorders>
              <w:top w:color="000000" w:sz="4" w:val="single"/>
              <w:left w:color="000000" w:sz="4" w:val="single"/>
              <w:bottom w:color="000000" w:sz="4" w:val="single"/>
              <w:right w:color="000000" w:sz="4" w:val="single"/>
            </w:tcBorders>
            <w:shd w:fill="auto" w:val="clear"/>
          </w:tcPr>
          <w:p w14:paraId="DF000000">
            <w:pPr>
              <w:rPr>
                <w:sz w:val="24"/>
              </w:rPr>
            </w:pPr>
            <w:r>
              <w:rPr>
                <w:sz w:val="24"/>
              </w:rPr>
              <w:t>Порядок обжалования</w:t>
            </w:r>
          </w:p>
        </w:tc>
        <w:tc>
          <w:tcPr>
            <w:tcW w:type="dxa" w:w="6343"/>
            <w:tcBorders>
              <w:top w:color="000000" w:sz="4" w:val="single"/>
              <w:left w:color="000000" w:sz="4" w:val="single"/>
              <w:bottom w:color="000000" w:sz="4" w:val="single"/>
              <w:right w:color="000000" w:sz="4" w:val="single"/>
            </w:tcBorders>
            <w:shd w:fill="auto" w:val="clear"/>
          </w:tcPr>
          <w:p w14:paraId="E0000000">
            <w:pPr>
              <w:rPr>
                <w:sz w:val="24"/>
              </w:rPr>
            </w:pPr>
            <w:r>
              <w:rPr>
                <w:sz w:val="24"/>
              </w:rPr>
              <w:t>Содержится в разделе 5  Документации</w:t>
            </w:r>
          </w:p>
        </w:tc>
      </w:tr>
    </w:tbl>
    <w:p w14:paraId="E1000000">
      <w:pPr>
        <w:pStyle w:val="Style_7"/>
        <w:keepNext w:val="1"/>
        <w:widowControl w:val="1"/>
        <w:tabs>
          <w:tab w:leader="none" w:pos="1276" w:val="left"/>
          <w:tab w:leader="underscore" w:pos="5467" w:val="left"/>
        </w:tabs>
        <w:ind w:firstLine="567" w:left="0"/>
        <w:jc w:val="center"/>
        <w:rPr>
          <w:caps w:val="1"/>
          <w:sz w:val="24"/>
        </w:rPr>
      </w:pPr>
      <w:r>
        <w:rPr>
          <w:sz w:val="24"/>
        </w:rPr>
        <w:t xml:space="preserve">Остальные </w:t>
      </w:r>
      <w:r>
        <w:rPr>
          <w:sz w:val="24"/>
        </w:rPr>
        <w:t xml:space="preserve">более подробные </w:t>
      </w:r>
      <w:r>
        <w:rPr>
          <w:sz w:val="24"/>
        </w:rPr>
        <w:t>условия аукциона содержатся в Документации</w:t>
      </w:r>
      <w:r>
        <w:rPr>
          <w:sz w:val="24"/>
        </w:rPr>
        <w:t>, являющейся неотъемлемым приложением к данному извещению.</w:t>
      </w:r>
      <w:r>
        <w:t xml:space="preserve"> </w:t>
      </w:r>
      <w:r>
        <w:br w:type="page"/>
      </w:r>
      <w:r>
        <w:rPr>
          <w:b w:val="1"/>
          <w:caps w:val="1"/>
          <w:sz w:val="24"/>
        </w:rPr>
        <w:t>ДОКУМЕНТАЦИЯ О ПРОВЕДЕНИИ АУКЦИОНА</w:t>
      </w:r>
    </w:p>
    <w:p w14:paraId="E2000000">
      <w:pPr>
        <w:pStyle w:val="Style_5"/>
        <w:keepLines w:val="0"/>
        <w:widowControl w:val="1"/>
        <w:numPr>
          <w:numId w:val="2"/>
        </w:numPr>
        <w:spacing w:after="240"/>
        <w:ind w:firstLine="0" w:left="0"/>
        <w:rPr>
          <w:caps w:val="1"/>
          <w:sz w:val="24"/>
        </w:rPr>
      </w:pPr>
      <w:r>
        <w:rPr>
          <w:caps w:val="1"/>
          <w:sz w:val="24"/>
        </w:rPr>
        <w:t>Общие положения</w:t>
      </w:r>
    </w:p>
    <w:p w14:paraId="E3000000">
      <w:pPr>
        <w:pStyle w:val="Style_9"/>
        <w:keepLines w:val="0"/>
        <w:widowControl w:val="1"/>
        <w:tabs>
          <w:tab w:leader="none" w:pos="1701" w:val="clear"/>
        </w:tabs>
        <w:spacing w:before="0"/>
        <w:ind w:firstLine="851" w:left="0"/>
        <w:rPr>
          <w:b w:val="1"/>
          <w:sz w:val="24"/>
        </w:rPr>
      </w:pPr>
      <w:r>
        <w:rPr>
          <w:sz w:val="24"/>
        </w:rPr>
        <w:t xml:space="preserve">Информация об </w:t>
      </w:r>
      <w:r>
        <w:rPr>
          <w:sz w:val="24"/>
        </w:rPr>
        <w:t>Аукционе.</w:t>
      </w:r>
    </w:p>
    <w:p w14:paraId="E4000000">
      <w:pPr>
        <w:pStyle w:val="Style_6"/>
        <w:keepNext w:val="1"/>
        <w:widowControl w:val="1"/>
        <w:numPr>
          <w:ilvl w:val="2"/>
          <w:numId w:val="3"/>
        </w:numPr>
        <w:spacing w:after="0" w:line="240" w:lineRule="auto"/>
        <w:ind w:firstLine="851" w:left="0"/>
        <w:contextualSpacing w:val="0"/>
        <w:jc w:val="both"/>
        <w:rPr>
          <w:rFonts w:ascii="Times New Roman" w:hAnsi="Times New Roman"/>
          <w:sz w:val="24"/>
        </w:rPr>
      </w:pPr>
      <w:r>
        <w:rPr>
          <w:rFonts w:ascii="Times New Roman" w:hAnsi="Times New Roman"/>
          <w:sz w:val="24"/>
        </w:rPr>
        <w:t>Настоящая Документация является приложением к извещению о проведении Аукциона (далее – Извещение), дополняет, уточняет и разъясняет его.</w:t>
      </w:r>
    </w:p>
    <w:p w14:paraId="E5000000">
      <w:pPr>
        <w:pStyle w:val="Style_6"/>
        <w:keepNext w:val="1"/>
        <w:widowControl w:val="1"/>
        <w:numPr>
          <w:ilvl w:val="2"/>
          <w:numId w:val="3"/>
        </w:numPr>
        <w:spacing w:after="0" w:line="240" w:lineRule="auto"/>
        <w:ind w:firstLine="851" w:left="0"/>
        <w:contextualSpacing w:val="0"/>
        <w:jc w:val="both"/>
        <w:rPr>
          <w:rFonts w:ascii="Times New Roman" w:hAnsi="Times New Roman"/>
          <w:sz w:val="24"/>
        </w:rPr>
      </w:pPr>
      <w:r>
        <w:rPr>
          <w:rFonts w:ascii="Times New Roman" w:hAnsi="Times New Roman"/>
          <w:sz w:val="24"/>
        </w:rPr>
        <w:t>Форма и вид Аукциона, источники информации об Аукционе, сведения о собственнике Имущества, Организаторе указаны в Извещении.</w:t>
      </w:r>
    </w:p>
    <w:p w14:paraId="E6000000">
      <w:pPr>
        <w:pStyle w:val="Style_6"/>
        <w:keepNext w:val="1"/>
        <w:widowControl w:val="1"/>
        <w:numPr>
          <w:ilvl w:val="2"/>
          <w:numId w:val="3"/>
        </w:numPr>
        <w:spacing w:after="0" w:line="240" w:lineRule="auto"/>
        <w:ind w:firstLine="851" w:left="0"/>
        <w:contextualSpacing w:val="0"/>
        <w:jc w:val="both"/>
        <w:rPr>
          <w:rFonts w:ascii="Times New Roman" w:hAnsi="Times New Roman"/>
          <w:sz w:val="24"/>
        </w:rPr>
      </w:pPr>
      <w:r>
        <w:rPr>
          <w:rFonts w:ascii="Times New Roman" w:hAnsi="Times New Roman"/>
          <w:sz w:val="24"/>
        </w:rPr>
        <w:t>Аукцион проводится в электронной форме посредством электронной торговой площадки (далее – ЭТП) в порядке, предусмотренном статьями 447 – 449 Гражданского кодекса Российской Федерации, Документацией и в соответствии с правилами работы ЭТП (с указанными правилами можно ознакомиться на сайте ЭТП).</w:t>
      </w:r>
    </w:p>
    <w:p w14:paraId="E7000000">
      <w:pPr>
        <w:pStyle w:val="Style_6"/>
        <w:keepNext w:val="1"/>
        <w:widowControl w:val="1"/>
        <w:spacing w:after="0" w:line="240" w:lineRule="auto"/>
        <w:ind w:firstLine="851" w:left="0"/>
        <w:contextualSpacing w:val="0"/>
        <w:jc w:val="both"/>
        <w:rPr>
          <w:rFonts w:ascii="Times New Roman" w:hAnsi="Times New Roman"/>
          <w:sz w:val="24"/>
        </w:rPr>
      </w:pPr>
      <w:r>
        <w:rPr>
          <w:rFonts w:ascii="Times New Roman" w:hAnsi="Times New Roman"/>
          <w:sz w:val="24"/>
        </w:rPr>
        <w:t xml:space="preserve">На ЭТП </w:t>
      </w:r>
      <w:r>
        <w:rPr>
          <w:rFonts w:ascii="Times New Roman" w:hAnsi="Times New Roman"/>
          <w:sz w:val="24"/>
        </w:rPr>
        <w:t>«</w:t>
      </w:r>
      <w:r>
        <w:rPr>
          <w:rFonts w:ascii="Times New Roman" w:hAnsi="Times New Roman"/>
          <w:sz w:val="24"/>
        </w:rPr>
        <w:t>АКД</w:t>
      </w:r>
      <w:r>
        <w:rPr>
          <w:rFonts w:ascii="Times New Roman" w:hAnsi="Times New Roman"/>
          <w:sz w:val="24"/>
        </w:rPr>
        <w:t>»</w:t>
      </w:r>
      <w:r>
        <w:rPr>
          <w:rFonts w:ascii="Times New Roman" w:hAnsi="Times New Roman"/>
          <w:sz w:val="24"/>
        </w:rPr>
        <w:t xml:space="preserve"> соответствующая процедура именуется </w:t>
      </w:r>
      <w:r>
        <w:rPr>
          <w:rFonts w:ascii="Times New Roman" w:hAnsi="Times New Roman"/>
          <w:sz w:val="24"/>
        </w:rPr>
        <w:t>«</w:t>
      </w:r>
      <w:r>
        <w:rPr>
          <w:rFonts w:ascii="Times New Roman" w:hAnsi="Times New Roman"/>
          <w:sz w:val="24"/>
        </w:rPr>
        <w:t>Открыт</w:t>
      </w:r>
      <w:r>
        <w:rPr>
          <w:rFonts w:ascii="Times New Roman" w:hAnsi="Times New Roman"/>
          <w:sz w:val="24"/>
        </w:rPr>
        <w:t>ая процедура реализации</w:t>
      </w:r>
      <w:r>
        <w:rPr>
          <w:rFonts w:ascii="Times New Roman" w:hAnsi="Times New Roman"/>
          <w:sz w:val="24"/>
        </w:rPr>
        <w:t>»</w:t>
      </w:r>
      <w:r>
        <w:rPr>
          <w:rFonts w:ascii="Times New Roman" w:hAnsi="Times New Roman"/>
          <w:sz w:val="24"/>
        </w:rPr>
        <w:t>.</w:t>
      </w:r>
    </w:p>
    <w:p w14:paraId="E8000000">
      <w:pPr>
        <w:pStyle w:val="Style_6"/>
        <w:keepNext w:val="1"/>
        <w:widowControl w:val="1"/>
        <w:numPr>
          <w:ilvl w:val="2"/>
          <w:numId w:val="3"/>
        </w:numPr>
        <w:spacing w:after="0" w:line="240" w:lineRule="auto"/>
        <w:ind w:firstLine="851" w:left="0"/>
        <w:contextualSpacing w:val="0"/>
        <w:jc w:val="both"/>
        <w:rPr>
          <w:rFonts w:ascii="Times New Roman" w:hAnsi="Times New Roman"/>
          <w:sz w:val="24"/>
        </w:rPr>
      </w:pPr>
      <w:r>
        <w:rPr>
          <w:rFonts w:ascii="Times New Roman" w:hAnsi="Times New Roman"/>
          <w:sz w:val="24"/>
        </w:rPr>
        <w:t>Осмотр Имущества проводится Организатором по согласованию заинтересованного лица с представителем Организатора.</w:t>
      </w:r>
    </w:p>
    <w:p w14:paraId="E9000000">
      <w:pPr>
        <w:pStyle w:val="Style_6"/>
        <w:keepNext w:val="1"/>
        <w:widowControl w:val="1"/>
        <w:spacing w:after="0" w:line="240" w:lineRule="auto"/>
        <w:ind w:left="0"/>
        <w:contextualSpacing w:val="0"/>
        <w:jc w:val="both"/>
        <w:rPr>
          <w:rFonts w:ascii="Times New Roman" w:hAnsi="Times New Roman"/>
          <w:sz w:val="24"/>
        </w:rPr>
      </w:pPr>
    </w:p>
    <w:p w14:paraId="EA000000">
      <w:pPr>
        <w:pStyle w:val="Style_9"/>
        <w:keepLines w:val="0"/>
        <w:widowControl w:val="1"/>
        <w:tabs>
          <w:tab w:leader="none" w:pos="1701" w:val="clear"/>
        </w:tabs>
        <w:spacing w:before="0"/>
        <w:ind w:firstLine="851" w:left="0"/>
        <w:rPr>
          <w:sz w:val="24"/>
        </w:rPr>
      </w:pPr>
      <w:bookmarkStart w:id="2" w:name="_Ref351114524"/>
      <w:bookmarkStart w:id="3" w:name="_Ref351114529"/>
      <w:r>
        <w:rPr>
          <w:sz w:val="24"/>
        </w:rPr>
        <w:t>Документы для ознакомления</w:t>
      </w:r>
      <w:bookmarkEnd w:id="2"/>
      <w:bookmarkEnd w:id="3"/>
    </w:p>
    <w:p w14:paraId="EB000000">
      <w:pPr>
        <w:pStyle w:val="Style_10"/>
        <w:widowControl w:val="1"/>
        <w:ind w:firstLine="851" w:left="0"/>
        <w:rPr>
          <w:sz w:val="24"/>
        </w:rPr>
      </w:pPr>
      <w:r>
        <w:rPr>
          <w:sz w:val="24"/>
        </w:rPr>
        <w:t>С документами, необходимыми для подачи заявки на участие в Аукционе, можно ознакомиться на сайте ЭТП, а также по рабочим дням в период срока подачи заявок по адресу Организатора.</w:t>
      </w:r>
    </w:p>
    <w:p w14:paraId="EC000000">
      <w:pPr>
        <w:pStyle w:val="Style_10"/>
        <w:widowControl w:val="1"/>
        <w:ind w:firstLine="851" w:left="0"/>
        <w:rPr>
          <w:sz w:val="24"/>
        </w:rPr>
      </w:pPr>
      <w:r>
        <w:rPr>
          <w:sz w:val="24"/>
        </w:rPr>
        <w:t xml:space="preserve">Документация находится в открытом доступе начиная с даты размещения Извещения в сети </w:t>
      </w:r>
      <w:r>
        <w:rPr>
          <w:sz w:val="24"/>
        </w:rPr>
        <w:t>«</w:t>
      </w:r>
      <w:r>
        <w:rPr>
          <w:sz w:val="24"/>
        </w:rPr>
        <w:t>Интернет</w:t>
      </w:r>
      <w:r>
        <w:rPr>
          <w:sz w:val="24"/>
        </w:rPr>
        <w:t>»</w:t>
      </w:r>
      <w:r>
        <w:rPr>
          <w:sz w:val="24"/>
        </w:rPr>
        <w:t xml:space="preserve"> на сайте ЭТП. Порядок получения Документации на ЭТП определяется правилами ЭТП.</w:t>
      </w:r>
    </w:p>
    <w:p w14:paraId="ED000000">
      <w:pPr>
        <w:pStyle w:val="Style_10"/>
        <w:widowControl w:val="1"/>
        <w:ind w:firstLine="851" w:left="0"/>
        <w:rPr>
          <w:sz w:val="24"/>
        </w:rPr>
      </w:pPr>
      <w:r>
        <w:rPr>
          <w:sz w:val="24"/>
        </w:rPr>
        <w:t>Единственным официальным источником информации о ходе и результатах Аукциона является сайт ЭТП. Заинтересованные лица самостоятельно должны отслеживать опубликованные на таком сайте разъяснения и изменения Документации, информацию о принятых в ходе Аукциона решениях аукционной комиссии и Организатора.</w:t>
      </w:r>
    </w:p>
    <w:p w14:paraId="EE000000">
      <w:pPr>
        <w:pStyle w:val="Style_6"/>
        <w:keepNext w:val="1"/>
        <w:widowControl w:val="1"/>
        <w:spacing w:after="0" w:line="240" w:lineRule="auto"/>
        <w:ind w:left="0"/>
        <w:contextualSpacing w:val="0"/>
        <w:jc w:val="both"/>
        <w:rPr>
          <w:rFonts w:ascii="Times New Roman" w:hAnsi="Times New Roman"/>
          <w:sz w:val="24"/>
        </w:rPr>
      </w:pPr>
    </w:p>
    <w:p w14:paraId="EF000000">
      <w:pPr>
        <w:pStyle w:val="Style_9"/>
        <w:keepLines w:val="0"/>
        <w:widowControl w:val="1"/>
        <w:tabs>
          <w:tab w:leader="none" w:pos="1701" w:val="clear"/>
        </w:tabs>
        <w:spacing w:before="0"/>
        <w:ind w:firstLine="851" w:left="0"/>
        <w:rPr>
          <w:sz w:val="24"/>
        </w:rPr>
      </w:pPr>
      <w:r>
        <w:rPr>
          <w:sz w:val="24"/>
        </w:rPr>
        <w:t>Разъяснение положений Извещения и Документации, внесение в них изменений, отказ от проведения аукциона.</w:t>
      </w:r>
    </w:p>
    <w:p w14:paraId="F0000000">
      <w:pPr>
        <w:pStyle w:val="Style_10"/>
        <w:keepLines w:val="0"/>
        <w:widowControl w:val="1"/>
        <w:tabs>
          <w:tab w:leader="none" w:pos="1701" w:val="clear"/>
        </w:tabs>
        <w:ind w:firstLine="851" w:left="0"/>
        <w:rPr>
          <w:sz w:val="24"/>
        </w:rPr>
      </w:pPr>
      <w:r>
        <w:rPr>
          <w:sz w:val="24"/>
        </w:rPr>
        <w:t>Любое заинтересованное лицо в течение срока приема заявок на участие в Аукционе, но не позднее 5 (пяти) рабочих дней до даты окончания срока приема заявок, вправе направить запрос о разъяснении положений Извещения и Документации в адрес Организатора через ЭТП.</w:t>
      </w:r>
    </w:p>
    <w:p w14:paraId="F1000000">
      <w:pPr>
        <w:pStyle w:val="Style_10"/>
        <w:keepLines w:val="0"/>
        <w:widowControl w:val="1"/>
        <w:tabs>
          <w:tab w:leader="none" w:pos="1701" w:val="clear"/>
        </w:tabs>
        <w:ind w:firstLine="851" w:left="0"/>
        <w:rPr>
          <w:sz w:val="24"/>
        </w:rPr>
      </w:pPr>
      <w:r>
        <w:rPr>
          <w:sz w:val="24"/>
        </w:rPr>
        <w:t>Организатор в течение 3 (трех) рабочих дней со дня поступления такого запроса размещает на сайте ЭТП ответ с указанием предмета запроса, без ссылки на лицо, от которого поступил запрос. Если Организатор не успел разместить ответ на запрос за 2 (два) рабочих дня до истечения срока подачи заявок на участие в Аукционе, то окончательный срок подачи заявок на участие в Аукционе переносится на количество дней задержки.</w:t>
      </w:r>
    </w:p>
    <w:p w14:paraId="F2000000">
      <w:pPr>
        <w:pStyle w:val="Style_10"/>
        <w:keepLines w:val="0"/>
        <w:widowControl w:val="1"/>
        <w:tabs>
          <w:tab w:leader="none" w:pos="1701" w:val="clear"/>
        </w:tabs>
        <w:ind w:firstLine="851" w:left="0"/>
        <w:rPr>
          <w:sz w:val="24"/>
        </w:rPr>
      </w:pPr>
      <w:r>
        <w:rPr>
          <w:sz w:val="24"/>
        </w:rPr>
        <w:t>Изменения в Извещение и Документацию, кроме изменений, связанных исключительно с продлением срока завершения приема заявок на участие, могут быть внесены не позднее, чем за 5 (пять) рабочих дней до даты завершения приема заявок на участие.</w:t>
      </w:r>
    </w:p>
    <w:p w14:paraId="F3000000">
      <w:pPr>
        <w:widowControl w:val="1"/>
        <w:ind w:firstLine="851"/>
        <w:rPr>
          <w:spacing w:val="-1"/>
          <w:sz w:val="24"/>
        </w:rPr>
      </w:pPr>
      <w:r>
        <w:rPr>
          <w:spacing w:val="-1"/>
          <w:sz w:val="24"/>
        </w:rPr>
        <w:t>При этом срок подачи заявок на участие в Аукционе должен быть продлен таким образом, чтобы с даты размещения внесенных изменений до даты окончания подачи заявок на участие он составлял не менее 5 (пяти) рабочих дней.</w:t>
      </w:r>
    </w:p>
    <w:p w14:paraId="F4000000">
      <w:pPr>
        <w:pStyle w:val="Style_10"/>
        <w:keepLines w:val="0"/>
        <w:widowControl w:val="1"/>
        <w:tabs>
          <w:tab w:leader="none" w:pos="1701" w:val="clear"/>
        </w:tabs>
        <w:ind w:firstLine="851" w:left="0"/>
        <w:rPr>
          <w:sz w:val="24"/>
        </w:rPr>
      </w:pPr>
      <w:r>
        <w:rPr>
          <w:sz w:val="24"/>
        </w:rPr>
        <w:t>Срок завершения приема заявок может быть продлен (в том числе неоднократно), при условии, что общий срок приема заявок на участие с момента объявления Аукциона с учетом всех продлений не превысит 3 (трех) месяцев.</w:t>
      </w:r>
    </w:p>
    <w:p w14:paraId="F5000000">
      <w:pPr>
        <w:widowControl w:val="1"/>
        <w:ind w:firstLine="851"/>
        <w:rPr>
          <w:spacing w:val="-1"/>
          <w:sz w:val="24"/>
        </w:rPr>
      </w:pPr>
      <w:r>
        <w:rPr>
          <w:spacing w:val="-1"/>
          <w:sz w:val="24"/>
        </w:rPr>
        <w:t>Изменения в Извещение и Документацию, связанные исключительно с продлением срока завершения приема заявок на участие, могут быть внесены не позднее, чем за 1 (один) рабочий день до даты завершения приема заявок на участие.</w:t>
      </w:r>
    </w:p>
    <w:p w14:paraId="F6000000">
      <w:pPr>
        <w:pStyle w:val="Style_10"/>
        <w:keepNext w:val="0"/>
        <w:keepLines w:val="0"/>
        <w:widowControl w:val="0"/>
        <w:tabs>
          <w:tab w:leader="none" w:pos="1701" w:val="clear"/>
        </w:tabs>
        <w:ind w:firstLine="851" w:left="0"/>
        <w:rPr>
          <w:sz w:val="24"/>
        </w:rPr>
      </w:pPr>
      <w:r>
        <w:rPr>
          <w:sz w:val="24"/>
        </w:rPr>
        <w:t>Организатор вправе отказаться от проведения Аукиона не позднее чем за 3 (три) рабочих дня до даты его проведения.</w:t>
      </w:r>
    </w:p>
    <w:p w14:paraId="F7000000">
      <w:pPr>
        <w:pStyle w:val="Style_10"/>
        <w:keepNext w:val="0"/>
        <w:keepLines w:val="0"/>
        <w:widowControl w:val="0"/>
        <w:tabs>
          <w:tab w:leader="none" w:pos="1701" w:val="clear"/>
        </w:tabs>
        <w:ind w:firstLine="851" w:left="0"/>
        <w:rPr>
          <w:sz w:val="24"/>
        </w:rPr>
      </w:pPr>
      <w:r>
        <w:rPr>
          <w:sz w:val="24"/>
        </w:rPr>
        <w:t>Решения о внесении изменений в Извещение и Документацию, отказе от проведения Аукциона публикуются и размещаются на сайте ЭТП, на иных сайтах, где была размещена Документация в течение 1 (одного) рабочего дня с даты принятия такого решения.</w:t>
      </w:r>
    </w:p>
    <w:p w14:paraId="F8000000">
      <w:pPr>
        <w:pStyle w:val="Style_6"/>
        <w:widowControl w:val="0"/>
        <w:tabs>
          <w:tab w:leader="none" w:pos="1276" w:val="left"/>
          <w:tab w:leader="none" w:pos="1560" w:val="left"/>
        </w:tabs>
        <w:spacing w:after="0" w:line="240" w:lineRule="auto"/>
        <w:ind w:left="0"/>
        <w:contextualSpacing w:val="0"/>
        <w:jc w:val="both"/>
        <w:rPr>
          <w:rFonts w:ascii="Times New Roman" w:hAnsi="Times New Roman"/>
          <w:sz w:val="24"/>
        </w:rPr>
      </w:pPr>
    </w:p>
    <w:p w14:paraId="F9000000">
      <w:pPr>
        <w:pStyle w:val="Style_5"/>
        <w:keepNext w:val="0"/>
        <w:keepLines w:val="0"/>
        <w:widowControl w:val="0"/>
        <w:numPr>
          <w:numId w:val="2"/>
        </w:numPr>
        <w:spacing w:before="0"/>
        <w:ind w:firstLine="851" w:left="0"/>
        <w:rPr>
          <w:caps w:val="1"/>
          <w:sz w:val="24"/>
        </w:rPr>
      </w:pPr>
      <w:r>
        <w:rPr>
          <w:sz w:val="24"/>
        </w:rPr>
        <w:t xml:space="preserve"> </w:t>
      </w:r>
      <w:bookmarkStart w:id="4" w:name="_Ref350274521"/>
      <w:r>
        <w:rPr>
          <w:caps w:val="1"/>
          <w:sz w:val="24"/>
        </w:rPr>
        <w:t>ТРЕБОВАНИЯ К ПРЕТЕНДЕНТУ И Порядок подачи заявок на участие в аукционе</w:t>
      </w:r>
    </w:p>
    <w:p w14:paraId="FA000000">
      <w:pPr>
        <w:keepNext w:val="1"/>
        <w:widowControl w:val="1"/>
        <w:ind w:firstLine="851"/>
        <w:rPr>
          <w:sz w:val="24"/>
        </w:rPr>
      </w:pPr>
    </w:p>
    <w:p w14:paraId="FB000000">
      <w:pPr>
        <w:pStyle w:val="Style_9"/>
        <w:keepNext w:val="0"/>
        <w:keepLines w:val="0"/>
        <w:widowControl w:val="0"/>
        <w:tabs>
          <w:tab w:leader="none" w:pos="1701" w:val="clear"/>
        </w:tabs>
        <w:spacing w:before="0"/>
        <w:ind w:firstLine="851" w:left="0"/>
        <w:rPr>
          <w:sz w:val="24"/>
        </w:rPr>
      </w:pPr>
      <w:bookmarkStart w:id="5" w:name="_Ref350356849"/>
      <w:r>
        <w:rPr>
          <w:sz w:val="24"/>
        </w:rPr>
        <w:t>Требования к претенденту и участнику Аукциона (далее – Участник).</w:t>
      </w:r>
      <w:bookmarkEnd w:id="5"/>
    </w:p>
    <w:p w14:paraId="FC000000">
      <w:pPr>
        <w:pStyle w:val="Style_10"/>
        <w:keepNext w:val="0"/>
        <w:keepLines w:val="0"/>
        <w:widowControl w:val="0"/>
        <w:tabs>
          <w:tab w:leader="none" w:pos="1701" w:val="clear"/>
        </w:tabs>
        <w:ind w:firstLine="851" w:left="0"/>
        <w:rPr>
          <w:sz w:val="24"/>
        </w:rPr>
      </w:pPr>
      <w:r>
        <w:rPr>
          <w:sz w:val="24"/>
        </w:rPr>
        <w:t>Претендентом/Участником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 любое физическое лицо, претендующее на заключение договора, в том числе индивидуальный предприниматель, не попадающее под ограничения, установленные действующим законодательством Российской Федерации.</w:t>
      </w:r>
    </w:p>
    <w:p w14:paraId="FD000000">
      <w:pPr>
        <w:pStyle w:val="Style_10"/>
        <w:keepNext w:val="0"/>
        <w:keepLines w:val="0"/>
        <w:widowControl w:val="0"/>
        <w:ind w:firstLine="851" w:left="0"/>
        <w:rPr>
          <w:sz w:val="24"/>
        </w:rPr>
      </w:pPr>
      <w:r>
        <w:rPr>
          <w:sz w:val="24"/>
        </w:rPr>
        <w:t>Претендент самостоятельно несет все затраты, связанные с подготовкой и подачей заявки на участие в Аукционе. Собственник, Организатор, аукционная комиссия не несут обязанностей или ответственности в связи с такими затратами.</w:t>
      </w:r>
    </w:p>
    <w:p w14:paraId="FE000000">
      <w:pPr>
        <w:pStyle w:val="Style_10"/>
        <w:keepNext w:val="0"/>
        <w:keepLines w:val="0"/>
        <w:widowControl w:val="0"/>
        <w:tabs>
          <w:tab w:leader="none" w:pos="1701" w:val="clear"/>
        </w:tabs>
        <w:ind w:firstLine="851" w:left="0"/>
        <w:rPr>
          <w:sz w:val="24"/>
        </w:rPr>
      </w:pPr>
      <w:r>
        <w:rPr>
          <w:sz w:val="24"/>
        </w:rPr>
        <w:t>Претендент/Участник должен:</w:t>
      </w:r>
    </w:p>
    <w:p w14:paraId="FF000000">
      <w:pPr>
        <w:widowControl w:val="0"/>
        <w:numPr>
          <w:ilvl w:val="0"/>
          <w:numId w:val="4"/>
        </w:numPr>
        <w:ind w:firstLine="851" w:left="0"/>
        <w:rPr>
          <w:sz w:val="24"/>
        </w:rPr>
      </w:pPr>
      <w:r>
        <w:rPr>
          <w:sz w:val="24"/>
        </w:rPr>
        <w:t>быть зарегистрированным в качестве юридического лица в установленном в Российской Федерации порядке (для юридических лиц);</w:t>
      </w:r>
    </w:p>
    <w:p w14:paraId="00010000">
      <w:pPr>
        <w:widowControl w:val="0"/>
        <w:numPr>
          <w:ilvl w:val="0"/>
          <w:numId w:val="4"/>
        </w:numPr>
        <w:ind w:firstLine="851" w:left="0"/>
        <w:rPr>
          <w:sz w:val="24"/>
        </w:rPr>
      </w:pPr>
      <w:r>
        <w:rPr>
          <w:sz w:val="24"/>
        </w:rPr>
        <w:t>не находиться в процессе ликвидации или банкротства и не быть признанным по решению арбитражного суда несостоятельным (банкротом);</w:t>
      </w:r>
    </w:p>
    <w:p w14:paraId="01010000">
      <w:pPr>
        <w:widowControl w:val="0"/>
        <w:numPr>
          <w:ilvl w:val="0"/>
          <w:numId w:val="4"/>
        </w:numPr>
        <w:ind w:firstLine="851" w:left="0"/>
        <w:rPr>
          <w:sz w:val="24"/>
        </w:rPr>
      </w:pPr>
      <w:r>
        <w:rPr>
          <w:sz w:val="24"/>
        </w:rPr>
        <w:t>не являться организацией, на имущество которой в части, необходимой для выполнения договора, наложен арест по решению суда, административного органа, и (или) экономическая деятельность которой приостановлена (для юридических лиц);</w:t>
      </w:r>
    </w:p>
    <w:p w14:paraId="02010000">
      <w:pPr>
        <w:widowControl w:val="0"/>
        <w:numPr>
          <w:ilvl w:val="0"/>
          <w:numId w:val="4"/>
        </w:numPr>
        <w:ind w:firstLine="851" w:left="0"/>
        <w:rPr>
          <w:sz w:val="24"/>
        </w:rPr>
      </w:pPr>
      <w:r>
        <w:rPr>
          <w:sz w:val="24"/>
        </w:rPr>
        <w:t>соответствовать иным требованиям, установленным в Документации.</w:t>
      </w:r>
    </w:p>
    <w:p w14:paraId="03010000">
      <w:pPr>
        <w:widowControl w:val="0"/>
        <w:ind w:left="851"/>
        <w:rPr>
          <w:sz w:val="24"/>
        </w:rPr>
      </w:pPr>
      <w:bookmarkEnd w:id="4"/>
    </w:p>
    <w:p w14:paraId="04010000">
      <w:pPr>
        <w:pStyle w:val="Style_9"/>
        <w:keepNext w:val="0"/>
        <w:keepLines w:val="0"/>
        <w:widowControl w:val="0"/>
        <w:tabs>
          <w:tab w:leader="none" w:pos="1701" w:val="clear"/>
        </w:tabs>
        <w:spacing w:before="0"/>
        <w:ind w:firstLine="851" w:left="0"/>
        <w:rPr>
          <w:sz w:val="24"/>
        </w:rPr>
      </w:pPr>
      <w:r>
        <w:rPr>
          <w:sz w:val="24"/>
        </w:rPr>
        <w:t>Документы, составляющие заявку на участие в Аукционе</w:t>
      </w:r>
    </w:p>
    <w:p w14:paraId="05010000">
      <w:pPr>
        <w:pStyle w:val="Style_10"/>
        <w:keepNext w:val="0"/>
        <w:keepLines w:val="0"/>
        <w:widowControl w:val="0"/>
        <w:tabs>
          <w:tab w:leader="none" w:pos="1701" w:val="clear"/>
        </w:tabs>
        <w:ind w:firstLine="851" w:left="0"/>
        <w:rPr>
          <w:sz w:val="24"/>
        </w:rPr>
      </w:pPr>
      <w:r>
        <w:rPr>
          <w:sz w:val="24"/>
        </w:rPr>
        <w:t>Для целей настоящей Документации под заявкой на участие в Аукционе понимается представляемое претендентом с использованием функционала и в соответствии с регламентом ЭТП предложение на участие в Аукционе, которое состоит из заявки на участие (</w:t>
      </w:r>
      <w:r>
        <w:rPr>
          <w:sz w:val="24"/>
        </w:rPr>
        <w:fldChar w:fldCharType="begin"/>
      </w:r>
      <w:r>
        <w:rPr>
          <w:sz w:val="24"/>
        </w:rPr>
        <w:instrText>REF _Ref369539383 \h</w:instrText>
      </w:r>
      <w:r>
        <w:rPr>
          <w:sz w:val="24"/>
        </w:rPr>
        <w:fldChar w:fldCharType="separate"/>
      </w:r>
      <w:r>
        <w:rPr>
          <w:sz w:val="24"/>
        </w:rPr>
        <w:t>Приложение 1. Форма № 1</w:t>
      </w:r>
      <w:r>
        <w:rPr>
          <w:sz w:val="24"/>
        </w:rPr>
        <w:fldChar w:fldCharType="end"/>
      </w:r>
      <w:r>
        <w:rPr>
          <w:sz w:val="24"/>
        </w:rPr>
        <w:t>) и указанных в п. 2.2.2 – 2.2.4 документов.</w:t>
      </w:r>
    </w:p>
    <w:p w14:paraId="06010000">
      <w:pPr>
        <w:pStyle w:val="Style_10"/>
        <w:keepNext w:val="0"/>
        <w:keepLines w:val="0"/>
        <w:widowControl w:val="0"/>
        <w:tabs>
          <w:tab w:leader="none" w:pos="1701" w:val="clear"/>
        </w:tabs>
        <w:ind w:firstLine="851" w:left="0"/>
        <w:rPr>
          <w:sz w:val="24"/>
        </w:rPr>
      </w:pPr>
      <w:r>
        <w:rPr>
          <w:sz w:val="24"/>
        </w:rPr>
        <w:t>Для всех претендентов:</w:t>
      </w:r>
    </w:p>
    <w:p w14:paraId="07010000">
      <w:pPr>
        <w:widowControl w:val="0"/>
        <w:numPr>
          <w:ilvl w:val="0"/>
          <w:numId w:val="5"/>
        </w:numPr>
        <w:ind w:firstLine="709" w:left="0"/>
        <w:rPr>
          <w:sz w:val="24"/>
        </w:rPr>
      </w:pPr>
      <w:r>
        <w:rPr>
          <w:sz w:val="24"/>
        </w:rPr>
        <w:t>платежный документ с отметкой банка об исполнении и/или заверенная банком выписка с расчетного счета, подтверждающие внесение претендентом в полном объеме задатка в счет обеспечения оплаты (может быть предоставлен позднее заявки и прилагаемых к ней документов, но до даты завершения приема заявок);</w:t>
      </w:r>
    </w:p>
    <w:p w14:paraId="08010000">
      <w:pPr>
        <w:widowControl w:val="0"/>
        <w:numPr>
          <w:ilvl w:val="0"/>
          <w:numId w:val="5"/>
        </w:numPr>
        <w:ind w:firstLine="709" w:left="0"/>
        <w:rPr>
          <w:sz w:val="24"/>
        </w:rPr>
      </w:pPr>
      <w:r>
        <w:rPr>
          <w:sz w:val="24"/>
        </w:rPr>
        <w:t>согласие на обработку персональных данных всех субъектов персональных данных, в отношении которых предоставляется информация.</w:t>
      </w:r>
    </w:p>
    <w:p w14:paraId="09010000">
      <w:pPr>
        <w:widowControl w:val="0"/>
        <w:numPr>
          <w:ilvl w:val="0"/>
          <w:numId w:val="5"/>
        </w:numPr>
        <w:ind w:firstLine="709" w:left="0"/>
        <w:rPr>
          <w:sz w:val="24"/>
        </w:rPr>
      </w:pPr>
      <w:r>
        <w:rPr>
          <w:sz w:val="24"/>
        </w:rPr>
        <w:t>соответствующе оформленная опись представленных документов (</w:t>
      </w:r>
      <w:r>
        <w:rPr>
          <w:sz w:val="24"/>
        </w:rPr>
        <w:fldChar w:fldCharType="begin"/>
      </w:r>
      <w:r>
        <w:rPr>
          <w:sz w:val="24"/>
        </w:rPr>
        <w:instrText>REF _Ref369539528 \h</w:instrText>
      </w:r>
      <w:r>
        <w:rPr>
          <w:sz w:val="24"/>
        </w:rPr>
        <w:fldChar w:fldCharType="separate"/>
      </w:r>
      <w:r>
        <w:rPr>
          <w:sz w:val="24"/>
        </w:rPr>
        <w:t>Приложение 2. Форма № 2</w:t>
      </w:r>
      <w:r>
        <w:rPr>
          <w:sz w:val="24"/>
        </w:rPr>
        <w:fldChar w:fldCharType="end"/>
      </w:r>
      <w:r>
        <w:rPr>
          <w:sz w:val="24"/>
        </w:rPr>
        <w:t>).</w:t>
      </w:r>
    </w:p>
    <w:p w14:paraId="0A010000">
      <w:pPr>
        <w:pStyle w:val="Style_10"/>
        <w:keepLines w:val="0"/>
        <w:widowControl w:val="1"/>
        <w:tabs>
          <w:tab w:leader="none" w:pos="1701" w:val="clear"/>
        </w:tabs>
        <w:ind w:firstLine="851" w:left="0"/>
        <w:rPr>
          <w:sz w:val="24"/>
        </w:rPr>
      </w:pPr>
      <w:r>
        <w:rPr>
          <w:sz w:val="24"/>
        </w:rPr>
        <w:t>Для юридических лиц:</w:t>
      </w:r>
    </w:p>
    <w:p w14:paraId="0B010000">
      <w:pPr>
        <w:pStyle w:val="Style_6"/>
        <w:keepNext w:val="1"/>
        <w:widowControl w:val="1"/>
        <w:numPr>
          <w:ilvl w:val="0"/>
          <w:numId w:val="6"/>
        </w:numPr>
        <w:spacing w:after="0" w:line="240" w:lineRule="auto"/>
        <w:ind w:firstLine="851" w:left="0"/>
        <w:contextualSpacing w:val="0"/>
        <w:jc w:val="both"/>
        <w:rPr>
          <w:rFonts w:ascii="Times New Roman" w:hAnsi="Times New Roman"/>
          <w:sz w:val="24"/>
        </w:rPr>
      </w:pPr>
      <w:r>
        <w:rPr>
          <w:rFonts w:ascii="Times New Roman" w:hAnsi="Times New Roman"/>
          <w:sz w:val="24"/>
        </w:rPr>
        <w:t>сведения о наименовании, организационно-правовой форме, месте его нахождения и ИНН, позволяющие однозначно идентифицировать такого претендента;</w:t>
      </w:r>
    </w:p>
    <w:p w14:paraId="0C010000">
      <w:pPr>
        <w:pStyle w:val="Style_6"/>
        <w:keepNext w:val="1"/>
        <w:widowControl w:val="1"/>
        <w:numPr>
          <w:ilvl w:val="0"/>
          <w:numId w:val="6"/>
        </w:numPr>
        <w:spacing w:after="0" w:line="240" w:lineRule="auto"/>
        <w:ind w:firstLine="851" w:left="0"/>
        <w:contextualSpacing w:val="0"/>
        <w:jc w:val="both"/>
        <w:rPr>
          <w:rFonts w:ascii="Times New Roman" w:hAnsi="Times New Roman"/>
          <w:sz w:val="24"/>
        </w:rPr>
      </w:pPr>
      <w:r>
        <w:rPr>
          <w:rFonts w:ascii="Times New Roman" w:hAnsi="Times New Roman"/>
          <w:sz w:val="24"/>
        </w:rPr>
        <w:t>копия документа, удостоверяющего личность руководителя юридического лица (паспорт, страницы: с фото, ФИО, регистрацией по месту жительства),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в соответствии с которым руководитель юридического лица обладает правом действовать от имени юридического лица без доверенности;</w:t>
      </w:r>
    </w:p>
    <w:p w14:paraId="0D010000">
      <w:pPr>
        <w:widowControl w:val="1"/>
        <w:numPr>
          <w:ilvl w:val="0"/>
          <w:numId w:val="6"/>
        </w:numPr>
        <w:ind w:firstLine="851" w:left="0"/>
        <w:rPr>
          <w:sz w:val="24"/>
        </w:rPr>
      </w:pPr>
      <w:r>
        <w:rPr>
          <w:sz w:val="24"/>
        </w:rPr>
        <w:t>документ, подтверждающий полномочия лица на осуществление действий от имени претендента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без доверенности).</w:t>
      </w:r>
    </w:p>
    <w:p w14:paraId="0E010000">
      <w:pPr>
        <w:pStyle w:val="Style_6"/>
        <w:widowControl w:val="0"/>
        <w:tabs>
          <w:tab w:leader="none" w:pos="993" w:val="left"/>
          <w:tab w:leader="none" w:pos="1134" w:val="left"/>
        </w:tabs>
        <w:spacing w:after="0" w:line="240" w:lineRule="auto"/>
        <w:ind w:firstLine="851" w:left="0"/>
        <w:contextualSpacing w:val="0"/>
        <w:jc w:val="both"/>
        <w:rPr>
          <w:rFonts w:ascii="Times New Roman" w:hAnsi="Times New Roman"/>
          <w:sz w:val="24"/>
        </w:rPr>
      </w:pPr>
      <w:r>
        <w:rPr>
          <w:rFonts w:ascii="Times New Roman" w:hAnsi="Times New Roman"/>
          <w:sz w:val="24"/>
        </w:rPr>
        <w:t xml:space="preserve">В случае если от имени претендента действует иное лицо, заявка на участие должна содержать </w:t>
      </w:r>
      <w:r>
        <w:rPr>
          <w:rFonts w:ascii="Times New Roman" w:hAnsi="Times New Roman"/>
          <w:sz w:val="24"/>
        </w:rPr>
        <w:t>также доверенность на</w:t>
      </w:r>
      <w:r>
        <w:rPr>
          <w:rFonts w:ascii="Times New Roman" w:hAnsi="Times New Roman"/>
          <w:sz w:val="24"/>
        </w:rPr>
        <w:t xml:space="preserve"> осуществление действий от имени претендента, с указанием полномочий для участия в Аукционе, а именно:</w:t>
      </w:r>
    </w:p>
    <w:p w14:paraId="0F010000">
      <w:pPr>
        <w:pStyle w:val="Style_6"/>
        <w:widowControl w:val="0"/>
        <w:numPr>
          <w:ilvl w:val="0"/>
          <w:numId w:val="7"/>
        </w:numPr>
        <w:tabs>
          <w:tab w:leader="none" w:pos="993" w:val="left"/>
          <w:tab w:leader="none" w:pos="1134" w:val="left"/>
        </w:tabs>
        <w:spacing w:after="0" w:line="240" w:lineRule="auto"/>
        <w:ind w:firstLine="851" w:left="0"/>
        <w:contextualSpacing w:val="0"/>
        <w:jc w:val="both"/>
        <w:rPr>
          <w:rFonts w:ascii="Times New Roman" w:hAnsi="Times New Roman"/>
          <w:sz w:val="24"/>
        </w:rPr>
      </w:pPr>
      <w:r>
        <w:rPr>
          <w:rFonts w:ascii="Times New Roman" w:hAnsi="Times New Roman"/>
          <w:sz w:val="24"/>
        </w:rPr>
        <w:t>подписывать заявки на участие в Аукционе;</w:t>
      </w:r>
    </w:p>
    <w:p w14:paraId="10010000">
      <w:pPr>
        <w:pStyle w:val="Style_6"/>
        <w:widowControl w:val="0"/>
        <w:numPr>
          <w:ilvl w:val="0"/>
          <w:numId w:val="7"/>
        </w:numPr>
        <w:tabs>
          <w:tab w:leader="none" w:pos="993" w:val="left"/>
          <w:tab w:leader="none" w:pos="1134" w:val="left"/>
        </w:tabs>
        <w:spacing w:after="0" w:line="240" w:lineRule="auto"/>
        <w:ind w:firstLine="851" w:left="0"/>
        <w:contextualSpacing w:val="0"/>
        <w:jc w:val="both"/>
        <w:rPr>
          <w:rFonts w:ascii="Times New Roman" w:hAnsi="Times New Roman"/>
          <w:sz w:val="24"/>
        </w:rPr>
      </w:pPr>
      <w:r>
        <w:rPr>
          <w:rFonts w:ascii="Times New Roman" w:hAnsi="Times New Roman"/>
          <w:sz w:val="24"/>
        </w:rPr>
        <w:t>предлагать цену приобретения недвижимого имущества в день проведения Аукциона;</w:t>
      </w:r>
    </w:p>
    <w:p w14:paraId="11010000">
      <w:pPr>
        <w:pStyle w:val="Style_6"/>
        <w:widowControl w:val="0"/>
        <w:numPr>
          <w:ilvl w:val="0"/>
          <w:numId w:val="7"/>
        </w:numPr>
        <w:tabs>
          <w:tab w:leader="none" w:pos="993" w:val="left"/>
          <w:tab w:leader="none" w:pos="1134" w:val="left"/>
        </w:tabs>
        <w:spacing w:after="0" w:line="240" w:lineRule="auto"/>
        <w:ind w:firstLine="851" w:left="0"/>
        <w:contextualSpacing w:val="0"/>
        <w:jc w:val="both"/>
        <w:rPr>
          <w:rFonts w:ascii="Times New Roman" w:hAnsi="Times New Roman"/>
          <w:sz w:val="24"/>
        </w:rPr>
      </w:pPr>
      <w:r>
        <w:rPr>
          <w:rFonts w:ascii="Times New Roman" w:hAnsi="Times New Roman"/>
          <w:sz w:val="24"/>
        </w:rPr>
        <w:t>подписывать протоколы об итогах Аукциона;</w:t>
      </w:r>
    </w:p>
    <w:p w14:paraId="12010000">
      <w:pPr>
        <w:pStyle w:val="Style_6"/>
        <w:widowControl w:val="0"/>
        <w:numPr>
          <w:ilvl w:val="0"/>
          <w:numId w:val="7"/>
        </w:numPr>
        <w:tabs>
          <w:tab w:leader="none" w:pos="993" w:val="left"/>
          <w:tab w:leader="none" w:pos="1134" w:val="left"/>
        </w:tabs>
        <w:spacing w:after="0" w:line="240" w:lineRule="auto"/>
        <w:ind w:firstLine="851" w:left="0"/>
        <w:contextualSpacing w:val="0"/>
        <w:jc w:val="both"/>
        <w:rPr>
          <w:rFonts w:ascii="Times New Roman" w:hAnsi="Times New Roman"/>
          <w:sz w:val="24"/>
        </w:rPr>
      </w:pPr>
      <w:r>
        <w:rPr>
          <w:rFonts w:ascii="Times New Roman" w:hAnsi="Times New Roman"/>
          <w:sz w:val="24"/>
        </w:rPr>
        <w:t>заключать и подписывать Договор по итогам Аукциона;</w:t>
      </w:r>
    </w:p>
    <w:p w14:paraId="13010000">
      <w:pPr>
        <w:pStyle w:val="Style_6"/>
        <w:widowControl w:val="0"/>
        <w:numPr>
          <w:ilvl w:val="0"/>
          <w:numId w:val="6"/>
        </w:numPr>
        <w:spacing w:after="0" w:line="240" w:lineRule="auto"/>
        <w:ind w:firstLine="851" w:left="0"/>
        <w:contextualSpacing w:val="0"/>
        <w:jc w:val="both"/>
        <w:rPr>
          <w:rFonts w:ascii="Times New Roman" w:hAnsi="Times New Roman"/>
          <w:sz w:val="24"/>
        </w:rPr>
      </w:pPr>
      <w:r>
        <w:rPr>
          <w:rFonts w:ascii="Times New Roman" w:hAnsi="Times New Roman"/>
          <w:sz w:val="24"/>
        </w:rPr>
        <w:t>копия решения соответствующего органа управления претендента об одобрении или о совершении сделки, являющейся предметом Аукциона, если это требуется в соответствии с законодательством Российской Федерации или учредительными документами претендента;</w:t>
      </w:r>
    </w:p>
    <w:p w14:paraId="14010000">
      <w:pPr>
        <w:pStyle w:val="Style_6"/>
        <w:widowControl w:val="0"/>
        <w:numPr>
          <w:ilvl w:val="0"/>
          <w:numId w:val="6"/>
        </w:numPr>
        <w:spacing w:after="0" w:line="240" w:lineRule="auto"/>
        <w:ind w:firstLine="851" w:left="0"/>
        <w:contextualSpacing w:val="0"/>
        <w:jc w:val="both"/>
        <w:rPr>
          <w:rFonts w:ascii="Times New Roman" w:hAnsi="Times New Roman"/>
          <w:sz w:val="24"/>
        </w:rPr>
      </w:pPr>
      <w:r>
        <w:rPr>
          <w:rFonts w:ascii="Times New Roman" w:hAnsi="Times New Roman"/>
          <w:sz w:val="24"/>
        </w:rPr>
        <w:t xml:space="preserve">выписка из реестра акционеров (для претендента, имеющего организационно-правовую форму акционерного общества)/выписку из списка участников (для претендента, имеющего организационно-правовую форму общества с ограниченной ответственностью), содержащую сведения обо всех акционерах/участниках и выданную не ранее чем за 1 (один) месяц до дня опубликования Извещения; </w:t>
      </w:r>
    </w:p>
    <w:p w14:paraId="15010000">
      <w:pPr>
        <w:pStyle w:val="Style_6"/>
        <w:widowControl w:val="0"/>
        <w:numPr>
          <w:ilvl w:val="0"/>
          <w:numId w:val="6"/>
        </w:numPr>
        <w:spacing w:after="0" w:line="240" w:lineRule="auto"/>
        <w:ind w:firstLine="851" w:left="0"/>
        <w:contextualSpacing w:val="0"/>
        <w:jc w:val="both"/>
        <w:rPr>
          <w:rFonts w:ascii="Times New Roman" w:hAnsi="Times New Roman"/>
          <w:sz w:val="24"/>
        </w:rPr>
      </w:pPr>
      <w:r>
        <w:rPr>
          <w:rFonts w:ascii="Times New Roman" w:hAnsi="Times New Roman"/>
          <w:sz w:val="24"/>
        </w:rPr>
        <w:t xml:space="preserve"> заявление подтверждающее, что претендент не находится в процессе ликвидации, о неприменении в отношении претендента процедур, применяемых в деле о банкротстве, об отсутствии решения о приостановлении деятельности претендента в порядке, предусмотренном </w:t>
      </w:r>
      <w:r>
        <w:rPr>
          <w:rFonts w:ascii="Times New Roman" w:hAnsi="Times New Roman"/>
          <w:sz w:val="24"/>
        </w:rPr>
        <w:fldChar w:fldCharType="begin"/>
      </w:r>
      <w:r>
        <w:rPr>
          <w:rFonts w:ascii="Times New Roman" w:hAnsi="Times New Roman"/>
          <w:sz w:val="24"/>
        </w:rPr>
        <w:instrText>HYPERLINK "consultantplus://offline/main?base=LAW;n=110141;fld=134;dst=512"</w:instrText>
      </w:r>
      <w:r>
        <w:rPr>
          <w:rFonts w:ascii="Times New Roman" w:hAnsi="Times New Roman"/>
          <w:sz w:val="24"/>
        </w:rPr>
        <w:fldChar w:fldCharType="separate"/>
      </w:r>
      <w:r>
        <w:rPr>
          <w:rFonts w:ascii="Times New Roman" w:hAnsi="Times New Roman"/>
          <w:sz w:val="24"/>
        </w:rPr>
        <w:t>Кодексом</w:t>
      </w:r>
      <w:r>
        <w:rPr>
          <w:rFonts w:ascii="Times New Roman" w:hAnsi="Times New Roman"/>
          <w:sz w:val="24"/>
        </w:rPr>
        <w:fldChar w:fldCharType="end"/>
      </w:r>
      <w:r>
        <w:rPr>
          <w:rFonts w:ascii="Times New Roman" w:hAnsi="Times New Roman"/>
          <w:sz w:val="24"/>
        </w:rPr>
        <w:t xml:space="preserve"> Российской Федерации об административных правонарушениях, а также об отсутствии задолженности по уплате налогов, сборов, пени и штрафов, размер которой превышает 25% балансовой стоимости активов, отсутсвтии просроченной задолженности претендента по обязательствам перед Собственником или иной организацией отрасли, установленной вступившим в законную силу решением суда, не погашенной на дату подачи заявки (Приложение 1. Форма № 1);</w:t>
      </w:r>
    </w:p>
    <w:p w14:paraId="16010000">
      <w:pPr>
        <w:pStyle w:val="Style_6"/>
        <w:widowControl w:val="0"/>
        <w:numPr>
          <w:ilvl w:val="0"/>
          <w:numId w:val="6"/>
        </w:numPr>
        <w:spacing w:after="0" w:line="240" w:lineRule="auto"/>
        <w:ind w:firstLine="851" w:left="0"/>
        <w:contextualSpacing w:val="0"/>
        <w:jc w:val="both"/>
        <w:rPr>
          <w:rFonts w:ascii="Times New Roman" w:hAnsi="Times New Roman"/>
          <w:sz w:val="24"/>
        </w:rPr>
      </w:pPr>
      <w:r>
        <w:rPr>
          <w:rFonts w:ascii="Times New Roman" w:hAnsi="Times New Roman"/>
          <w:sz w:val="24"/>
        </w:rPr>
        <w:t>обязательство претендента, в случае возникновения у него в соответствии с Документацией обязанности заключить Договор, в срок не позднее 5 (пяти) рабочих дней с даты подписания протокола об итогах Аукциона предоставить (кроме процедуры сбора предложений):</w:t>
      </w:r>
    </w:p>
    <w:p w14:paraId="17010000">
      <w:pPr>
        <w:pStyle w:val="Style_6"/>
        <w:widowControl w:val="0"/>
        <w:numPr>
          <w:ilvl w:val="0"/>
          <w:numId w:val="8"/>
        </w:numPr>
        <w:spacing w:after="0" w:line="240" w:lineRule="auto"/>
        <w:ind w:firstLine="851" w:left="0"/>
        <w:rPr>
          <w:rFonts w:ascii="Times New Roman" w:hAnsi="Times New Roman"/>
          <w:sz w:val="24"/>
        </w:rPr>
      </w:pPr>
      <w:r>
        <w:rPr>
          <w:rFonts w:ascii="Times New Roman" w:hAnsi="Times New Roman"/>
          <w:sz w:val="24"/>
        </w:rPr>
        <w:t>сведения в отношении всей цепочки собственников и руководителей, включая бенефициаров (в том числе конечных);</w:t>
      </w:r>
    </w:p>
    <w:p w14:paraId="18010000">
      <w:pPr>
        <w:pStyle w:val="Style_6"/>
        <w:widowControl w:val="0"/>
        <w:numPr>
          <w:ilvl w:val="0"/>
          <w:numId w:val="8"/>
        </w:numPr>
        <w:spacing w:after="0" w:line="240" w:lineRule="auto"/>
        <w:ind w:firstLine="851" w:left="0"/>
        <w:rPr>
          <w:rFonts w:ascii="Times New Roman" w:hAnsi="Times New Roman"/>
          <w:sz w:val="24"/>
        </w:rPr>
      </w:pPr>
      <w:r>
        <w:rPr>
          <w:rFonts w:ascii="Times New Roman" w:hAnsi="Times New Roman"/>
          <w:sz w:val="24"/>
        </w:rPr>
        <w:t>письменное заверение претендента о соблюдении установленных требований законодательства о защите конкуренции (в т. ч. отказ от заключения ограничивающих конкуренцию соглашений и пр.);</w:t>
      </w:r>
    </w:p>
    <w:p w14:paraId="19010000">
      <w:pPr>
        <w:pStyle w:val="Style_6"/>
        <w:widowControl w:val="0"/>
        <w:numPr>
          <w:ilvl w:val="0"/>
          <w:numId w:val="8"/>
        </w:numPr>
        <w:spacing w:after="0" w:line="240" w:lineRule="auto"/>
        <w:ind w:firstLine="851" w:left="0"/>
        <w:contextualSpacing w:val="0"/>
        <w:jc w:val="both"/>
        <w:rPr>
          <w:rFonts w:ascii="Times New Roman" w:hAnsi="Times New Roman"/>
          <w:sz w:val="24"/>
        </w:rPr>
      </w:pPr>
      <w:r>
        <w:rPr>
          <w:rFonts w:ascii="Times New Roman" w:hAnsi="Times New Roman"/>
          <w:sz w:val="24"/>
        </w:rPr>
        <w:t>согласие и подтверждение получения претендентом всех требуемых в соответствии с действующим законодательством Российской Федерации (в том числе о коммерческой тайне и о персональных данных) согласий всех упомянутых в сведениях в отношении всей цепочки собственников и руководителей, включая бенефициаров, заинтересованных или причастных к таким сведениям лиц на обработку предоставленных сведений Организатором продажи, а также на раскрытие Организатором продажи сведений, полностью или частично, компетентным органам государственной власти (в том числе Правительству Российской Федерации, Минэнерго России, Федеральной налоговой службе, Росфинмониторингу) и последующую обработку сведений такими органами.</w:t>
      </w:r>
    </w:p>
    <w:p w14:paraId="1A010000">
      <w:pPr>
        <w:pStyle w:val="Style_10"/>
        <w:keepNext w:val="0"/>
        <w:keepLines w:val="0"/>
        <w:widowControl w:val="0"/>
        <w:tabs>
          <w:tab w:leader="none" w:pos="1701" w:val="clear"/>
        </w:tabs>
        <w:ind w:firstLine="851" w:left="0"/>
        <w:rPr>
          <w:sz w:val="24"/>
        </w:rPr>
      </w:pPr>
      <w:r>
        <w:rPr>
          <w:sz w:val="24"/>
        </w:rPr>
        <w:t>Для физических лиц:</w:t>
      </w:r>
    </w:p>
    <w:p w14:paraId="1B010000">
      <w:pPr>
        <w:pStyle w:val="Style_6"/>
        <w:widowControl w:val="0"/>
        <w:numPr>
          <w:ilvl w:val="1"/>
          <w:numId w:val="9"/>
        </w:numPr>
        <w:spacing w:after="0" w:line="240" w:lineRule="auto"/>
        <w:ind w:firstLine="851" w:left="0"/>
        <w:contextualSpacing w:val="0"/>
        <w:jc w:val="both"/>
        <w:rPr>
          <w:rFonts w:ascii="Times New Roman" w:hAnsi="Times New Roman"/>
          <w:sz w:val="24"/>
        </w:rPr>
      </w:pPr>
      <w:r>
        <w:rPr>
          <w:rFonts w:ascii="Times New Roman" w:hAnsi="Times New Roman"/>
          <w:sz w:val="24"/>
        </w:rPr>
        <w:t>копия документа, удостоверяющего личность</w:t>
      </w:r>
      <w:r>
        <w:rPr>
          <w:rFonts w:ascii="Times New Roman" w:hAnsi="Times New Roman"/>
          <w:sz w:val="24"/>
        </w:rPr>
        <w:t xml:space="preserve"> </w:t>
      </w:r>
      <w:r>
        <w:rPr>
          <w:rFonts w:ascii="Times New Roman" w:hAnsi="Times New Roman"/>
          <w:sz w:val="24"/>
        </w:rPr>
        <w:t>(паспорт, страницы: с фото, ФИО, регистрацией по месту жительства)</w:t>
      </w:r>
      <w:r>
        <w:rPr>
          <w:rFonts w:ascii="Times New Roman" w:hAnsi="Times New Roman"/>
          <w:sz w:val="24"/>
        </w:rPr>
        <w:t>;</w:t>
      </w:r>
    </w:p>
    <w:p w14:paraId="1C010000">
      <w:pPr>
        <w:pStyle w:val="Style_6"/>
        <w:widowControl w:val="0"/>
        <w:numPr>
          <w:ilvl w:val="1"/>
          <w:numId w:val="9"/>
        </w:numPr>
        <w:spacing w:after="0" w:line="240" w:lineRule="auto"/>
        <w:ind/>
        <w:contextualSpacing w:val="0"/>
        <w:jc w:val="both"/>
        <w:rPr>
          <w:rFonts w:ascii="Times New Roman" w:hAnsi="Times New Roman"/>
          <w:sz w:val="24"/>
        </w:rPr>
      </w:pPr>
      <w:r>
        <w:rPr>
          <w:rFonts w:ascii="Times New Roman" w:hAnsi="Times New Roman"/>
          <w:sz w:val="24"/>
        </w:rPr>
        <w:t>копия свидетельства ИНН;</w:t>
      </w:r>
    </w:p>
    <w:p w14:paraId="1D010000">
      <w:pPr>
        <w:pStyle w:val="Style_6"/>
        <w:widowControl w:val="0"/>
        <w:numPr>
          <w:ilvl w:val="1"/>
          <w:numId w:val="9"/>
        </w:numPr>
        <w:spacing w:after="0" w:line="240" w:lineRule="auto"/>
        <w:ind w:firstLine="851" w:left="0"/>
        <w:contextualSpacing w:val="0"/>
        <w:jc w:val="both"/>
        <w:rPr>
          <w:rFonts w:ascii="Times New Roman" w:hAnsi="Times New Roman"/>
          <w:sz w:val="24"/>
        </w:rPr>
      </w:pPr>
      <w:r>
        <w:rPr>
          <w:rFonts w:ascii="Times New Roman" w:hAnsi="Times New Roman"/>
          <w:sz w:val="24"/>
        </w:rPr>
        <w:t xml:space="preserve">в случае если от имени претендента действует иное лицо, заявка на участие в аукционе должна содержать также </w:t>
      </w:r>
      <w:r>
        <w:rPr>
          <w:rFonts w:ascii="Times New Roman" w:hAnsi="Times New Roman"/>
          <w:b w:val="1"/>
          <w:sz w:val="24"/>
        </w:rPr>
        <w:t>нотариально удостоверенную доверенность</w:t>
      </w:r>
      <w:r>
        <w:rPr>
          <w:rFonts w:ascii="Times New Roman" w:hAnsi="Times New Roman"/>
          <w:sz w:val="24"/>
        </w:rPr>
        <w:t xml:space="preserve"> на осуществление действий от имени претендента, с указанием полномочий для участия в аукционе по продаже недвижимого имущества, а именно:</w:t>
      </w:r>
    </w:p>
    <w:p w14:paraId="1E010000">
      <w:pPr>
        <w:widowControl w:val="0"/>
        <w:numPr>
          <w:ilvl w:val="0"/>
          <w:numId w:val="10"/>
        </w:numPr>
        <w:tabs>
          <w:tab w:leader="none" w:pos="993" w:val="left"/>
          <w:tab w:leader="none" w:pos="1134" w:val="left"/>
        </w:tabs>
        <w:ind w:firstLine="851" w:left="0"/>
        <w:rPr>
          <w:sz w:val="24"/>
        </w:rPr>
      </w:pPr>
      <w:r>
        <w:rPr>
          <w:sz w:val="24"/>
        </w:rPr>
        <w:t>подписывать заявки на участие в Аукционе;</w:t>
      </w:r>
    </w:p>
    <w:p w14:paraId="1F010000">
      <w:pPr>
        <w:widowControl w:val="0"/>
        <w:numPr>
          <w:ilvl w:val="0"/>
          <w:numId w:val="10"/>
        </w:numPr>
        <w:tabs>
          <w:tab w:leader="none" w:pos="993" w:val="left"/>
          <w:tab w:leader="none" w:pos="1134" w:val="left"/>
        </w:tabs>
        <w:ind w:firstLine="851" w:left="0"/>
        <w:rPr>
          <w:sz w:val="24"/>
        </w:rPr>
      </w:pPr>
      <w:r>
        <w:rPr>
          <w:sz w:val="24"/>
        </w:rPr>
        <w:t>предлагать цену приобретения недвижимого имущества в день проведения Аукциона;</w:t>
      </w:r>
    </w:p>
    <w:p w14:paraId="20010000">
      <w:pPr>
        <w:widowControl w:val="0"/>
        <w:numPr>
          <w:ilvl w:val="0"/>
          <w:numId w:val="10"/>
        </w:numPr>
        <w:tabs>
          <w:tab w:leader="none" w:pos="993" w:val="left"/>
          <w:tab w:leader="none" w:pos="1134" w:val="left"/>
        </w:tabs>
        <w:ind w:firstLine="851" w:left="0"/>
        <w:rPr>
          <w:sz w:val="24"/>
        </w:rPr>
      </w:pPr>
      <w:r>
        <w:rPr>
          <w:sz w:val="24"/>
        </w:rPr>
        <w:t>подписывать протоколы об итогах Аукциона;</w:t>
      </w:r>
    </w:p>
    <w:p w14:paraId="21010000">
      <w:pPr>
        <w:widowControl w:val="0"/>
        <w:numPr>
          <w:ilvl w:val="0"/>
          <w:numId w:val="10"/>
        </w:numPr>
        <w:tabs>
          <w:tab w:leader="none" w:pos="993" w:val="left"/>
          <w:tab w:leader="none" w:pos="1134" w:val="left"/>
        </w:tabs>
        <w:ind w:firstLine="851" w:left="0"/>
        <w:rPr>
          <w:sz w:val="24"/>
        </w:rPr>
      </w:pPr>
      <w:r>
        <w:rPr>
          <w:sz w:val="24"/>
        </w:rPr>
        <w:t>заключать и подписывать Договор по итогам Аукциона;</w:t>
      </w:r>
    </w:p>
    <w:p w14:paraId="22010000">
      <w:pPr>
        <w:pStyle w:val="Style_6"/>
        <w:widowControl w:val="0"/>
        <w:numPr>
          <w:ilvl w:val="1"/>
          <w:numId w:val="9"/>
        </w:numPr>
        <w:spacing w:after="0" w:line="240" w:lineRule="auto"/>
        <w:ind w:firstLine="851" w:left="0"/>
        <w:contextualSpacing w:val="0"/>
        <w:jc w:val="both"/>
        <w:rPr>
          <w:rFonts w:ascii="Times New Roman" w:hAnsi="Times New Roman"/>
          <w:sz w:val="24"/>
        </w:rPr>
      </w:pPr>
      <w:r>
        <w:rPr>
          <w:rFonts w:ascii="Times New Roman" w:hAnsi="Times New Roman"/>
          <w:color w:val="000000"/>
          <w:sz w:val="24"/>
        </w:rPr>
        <w:t>заявление</w:t>
      </w:r>
      <w:r>
        <w:rPr>
          <w:rFonts w:ascii="Times New Roman" w:hAnsi="Times New Roman"/>
          <w:sz w:val="24"/>
        </w:rPr>
        <w:t xml:space="preserve"> об отсутствии решения арбитражного суда о признании претендента банкротом и об открытии конкурсного производства (Приложение 1. Форма № 1);</w:t>
      </w:r>
    </w:p>
    <w:p w14:paraId="23010000">
      <w:pPr>
        <w:pStyle w:val="Style_6"/>
        <w:widowControl w:val="0"/>
        <w:numPr>
          <w:ilvl w:val="1"/>
          <w:numId w:val="9"/>
        </w:numPr>
        <w:spacing w:after="0" w:line="240" w:lineRule="auto"/>
        <w:ind w:firstLine="851" w:left="0"/>
        <w:contextualSpacing w:val="0"/>
        <w:jc w:val="both"/>
        <w:rPr>
          <w:rFonts w:ascii="Times New Roman" w:hAnsi="Times New Roman"/>
          <w:sz w:val="24"/>
        </w:rPr>
      </w:pPr>
      <w:r>
        <w:rPr>
          <w:rFonts w:ascii="Times New Roman" w:hAnsi="Times New Roman"/>
          <w:sz w:val="24"/>
        </w:rPr>
        <w:t>полученная не ранее чем за 1 (один) месяц до дня размещения Извещения выписка из единого государственного реестра индивидуальных предпринимателей или нотариально заверенная копия такой выписки (для физических лиц, являющихся индивидуальными предпринимателями);</w:t>
      </w:r>
    </w:p>
    <w:p w14:paraId="24010000">
      <w:pPr>
        <w:pStyle w:val="Style_6"/>
        <w:widowControl w:val="0"/>
        <w:numPr>
          <w:ilvl w:val="1"/>
          <w:numId w:val="9"/>
        </w:numPr>
        <w:spacing w:after="0" w:line="240" w:lineRule="auto"/>
        <w:ind w:firstLine="851" w:left="0"/>
        <w:contextualSpacing w:val="0"/>
        <w:jc w:val="both"/>
        <w:rPr>
          <w:rFonts w:ascii="Times New Roman" w:hAnsi="Times New Roman"/>
          <w:sz w:val="24"/>
        </w:rPr>
      </w:pPr>
      <w:r>
        <w:rPr>
          <w:rFonts w:ascii="Times New Roman" w:hAnsi="Times New Roman"/>
          <w:sz w:val="24"/>
        </w:rPr>
        <w:t>для физических лиц – заявление об отсутствии в отношении претендента решений арбитражного суда о признании банкротом, об отсутствии просроченной задолженности претендента по обязательствам перед Собственником, установленной вступившим в законную силу решением суда, не погашенной на дату подачи заявки (Приложение 1. Форма № 1);</w:t>
      </w:r>
    </w:p>
    <w:p w14:paraId="25010000">
      <w:pPr>
        <w:pStyle w:val="Style_6"/>
        <w:widowControl w:val="0"/>
        <w:numPr>
          <w:ilvl w:val="1"/>
          <w:numId w:val="9"/>
        </w:numPr>
        <w:spacing w:after="0" w:line="240" w:lineRule="auto"/>
        <w:ind w:firstLine="851" w:left="0"/>
        <w:contextualSpacing w:val="0"/>
        <w:jc w:val="both"/>
        <w:rPr>
          <w:rFonts w:ascii="Times New Roman" w:hAnsi="Times New Roman"/>
          <w:sz w:val="24"/>
        </w:rPr>
      </w:pPr>
      <w:r>
        <w:rPr>
          <w:rFonts w:ascii="Times New Roman" w:hAnsi="Times New Roman"/>
          <w:sz w:val="24"/>
        </w:rPr>
        <w:t>для индивидуальных предпринимателей - заявление о неприменении в отношении претендента процедур, применяемых в деле о банкротстве, об отсутствии решения о приостановлении деятельности претендента в порядке, предусмотренном Кодексом Российской Федерации об административных правонарушениях, а также об отсутствии задолженности по уплате налогов, сборов, пени и штрафов, размер которой превышает 25% балансовой стоимости активов претендента, а также об отсутствии просроченной задолженности претендента по обязательствам перед Собственником, установленной вступившим в законную силу решением суда, не погашенной на дату подачи заявки (Приложение 1. Форма № 1);</w:t>
      </w:r>
    </w:p>
    <w:p w14:paraId="26010000">
      <w:pPr>
        <w:pStyle w:val="Style_6"/>
        <w:widowControl w:val="0"/>
        <w:numPr>
          <w:ilvl w:val="1"/>
          <w:numId w:val="9"/>
        </w:numPr>
        <w:spacing w:after="0" w:line="240" w:lineRule="auto"/>
        <w:ind w:firstLine="851" w:left="0"/>
        <w:contextualSpacing w:val="0"/>
        <w:jc w:val="both"/>
        <w:rPr>
          <w:rFonts w:ascii="Times New Roman" w:hAnsi="Times New Roman"/>
          <w:sz w:val="24"/>
        </w:rPr>
      </w:pPr>
      <w:r>
        <w:rPr>
          <w:rFonts w:ascii="Times New Roman" w:hAnsi="Times New Roman"/>
          <w:b w:val="1"/>
          <w:sz w:val="24"/>
        </w:rPr>
        <w:t xml:space="preserve">нотариально заверенное </w:t>
      </w:r>
      <w:r>
        <w:rPr>
          <w:rFonts w:ascii="Times New Roman" w:hAnsi="Times New Roman"/>
          <w:b w:val="1"/>
          <w:sz w:val="24"/>
        </w:rPr>
        <w:t>с</w:t>
      </w:r>
      <w:r>
        <w:rPr>
          <w:rFonts w:ascii="Times New Roman" w:hAnsi="Times New Roman"/>
          <w:b w:val="1"/>
          <w:sz w:val="24"/>
        </w:rPr>
        <w:t>огласие</w:t>
      </w:r>
      <w:r>
        <w:rPr>
          <w:rFonts w:ascii="Times New Roman" w:hAnsi="Times New Roman"/>
          <w:sz w:val="24"/>
        </w:rPr>
        <w:t xml:space="preserve"> супруга (ги) на приобретение недвижимости.</w:t>
      </w:r>
    </w:p>
    <w:p w14:paraId="27010000">
      <w:pPr>
        <w:pStyle w:val="Style_10"/>
        <w:keepNext w:val="0"/>
        <w:keepLines w:val="0"/>
        <w:widowControl w:val="0"/>
        <w:tabs>
          <w:tab w:leader="none" w:pos="1701" w:val="clear"/>
        </w:tabs>
        <w:ind w:firstLine="851" w:left="0"/>
        <w:rPr>
          <w:sz w:val="24"/>
        </w:rPr>
      </w:pPr>
      <w:r>
        <w:rPr>
          <w:sz w:val="24"/>
        </w:rPr>
        <w:t xml:space="preserve">Документы в части их оформления и содержания должны соответствовать требованиям действующего законодательства Российской Федерации и Документации. </w:t>
      </w:r>
    </w:p>
    <w:p w14:paraId="28010000">
      <w:pPr>
        <w:pStyle w:val="Style_10"/>
        <w:keepNext w:val="0"/>
        <w:keepLines w:val="0"/>
        <w:widowControl w:val="0"/>
        <w:tabs>
          <w:tab w:leader="none" w:pos="1701" w:val="clear"/>
        </w:tabs>
        <w:ind w:firstLine="851" w:left="0"/>
        <w:rPr>
          <w:sz w:val="24"/>
        </w:rPr>
      </w:pPr>
      <w:r>
        <w:rPr>
          <w:sz w:val="24"/>
        </w:rPr>
        <w:t>Все документы, имеющие отношение к заявке, должны быть написаны на русском языке. В случае предоставления в составе заявки документов на иностранном языке, к ним должен быть приложен должным образом заверенный перевод на русский язык, в необходимом случае документы должны быть апостилированы.</w:t>
      </w:r>
    </w:p>
    <w:p w14:paraId="29010000">
      <w:pPr>
        <w:pStyle w:val="Style_10"/>
        <w:keepNext w:val="0"/>
        <w:keepLines w:val="0"/>
        <w:widowControl w:val="0"/>
        <w:tabs>
          <w:tab w:leader="none" w:pos="1701" w:val="clear"/>
        </w:tabs>
        <w:ind w:firstLine="851" w:left="0"/>
        <w:rPr>
          <w:sz w:val="24"/>
        </w:rPr>
      </w:pPr>
      <w:r>
        <w:rPr>
          <w:sz w:val="24"/>
        </w:rPr>
        <w:t>В случае если представленные документы содержат помарки, подчистки, исправления и т.п., последние должны быть заверены подписью уполномоченного лица претендента и проставлением печати претендента - юридического лица, индивидуального предпринимателя (при наличии), либо подписью претендента – физического лица.</w:t>
      </w:r>
    </w:p>
    <w:p w14:paraId="2A010000">
      <w:pPr>
        <w:pStyle w:val="Style_10"/>
        <w:keepNext w:val="0"/>
        <w:keepLines w:val="0"/>
        <w:widowControl w:val="0"/>
        <w:tabs>
          <w:tab w:leader="none" w:pos="1701" w:val="clear"/>
        </w:tabs>
        <w:ind w:firstLine="851" w:left="0"/>
        <w:rPr>
          <w:sz w:val="24"/>
        </w:rPr>
      </w:pPr>
      <w:r>
        <w:rPr>
          <w:sz w:val="24"/>
        </w:rPr>
        <w:t>Все документы должны быть скреплены печатью претендента (для юридического лица), заверены подписью уполномоченного лица претендента, а также иметь нумерацию.</w:t>
      </w:r>
    </w:p>
    <w:p w14:paraId="2B010000">
      <w:pPr>
        <w:pStyle w:val="Style_9"/>
        <w:keepNext w:val="0"/>
        <w:keepLines w:val="0"/>
        <w:widowControl w:val="0"/>
        <w:tabs>
          <w:tab w:leader="none" w:pos="1701" w:val="clear"/>
        </w:tabs>
        <w:ind w:firstLine="851" w:left="0"/>
        <w:rPr>
          <w:sz w:val="24"/>
        </w:rPr>
      </w:pPr>
      <w:bookmarkStart w:id="6" w:name="_Ref347924920"/>
      <w:r>
        <w:rPr>
          <w:sz w:val="24"/>
        </w:rPr>
        <w:t>Подача заявок на участие в Аукционе</w:t>
      </w:r>
    </w:p>
    <w:p w14:paraId="2C010000">
      <w:pPr>
        <w:pStyle w:val="Style_10"/>
        <w:keepNext w:val="0"/>
        <w:keepLines w:val="0"/>
        <w:widowControl w:val="0"/>
        <w:tabs>
          <w:tab w:leader="none" w:pos="1701" w:val="clear"/>
        </w:tabs>
        <w:ind w:firstLine="851" w:left="0"/>
        <w:rPr>
          <w:sz w:val="24"/>
        </w:rPr>
      </w:pPr>
      <w:r>
        <w:rPr>
          <w:sz w:val="24"/>
        </w:rPr>
        <w:t>Каждый претендент вправе подать только одну заявку на участие в Аукционе.</w:t>
      </w:r>
    </w:p>
    <w:p w14:paraId="2D010000">
      <w:pPr>
        <w:pStyle w:val="Style_10"/>
        <w:keepNext w:val="0"/>
        <w:keepLines w:val="0"/>
        <w:widowControl w:val="0"/>
        <w:tabs>
          <w:tab w:leader="none" w:pos="1701" w:val="clear"/>
        </w:tabs>
        <w:ind w:firstLine="851" w:left="0"/>
        <w:rPr>
          <w:sz w:val="24"/>
        </w:rPr>
      </w:pPr>
      <w:r>
        <w:rPr>
          <w:sz w:val="24"/>
        </w:rPr>
        <w:t>Заявки должны быть поданы до истечения срока, указанного в Извещении.</w:t>
      </w:r>
    </w:p>
    <w:p w14:paraId="2E010000">
      <w:pPr>
        <w:pStyle w:val="Style_10"/>
        <w:keepNext w:val="0"/>
        <w:keepLines w:val="0"/>
        <w:widowControl w:val="0"/>
        <w:numPr>
          <w:ilvl w:val="0"/>
          <w:numId w:val="0"/>
        </w:numPr>
        <w:ind w:firstLine="851"/>
        <w:rPr>
          <w:sz w:val="24"/>
        </w:rPr>
      </w:pPr>
      <w:r>
        <w:rPr>
          <w:sz w:val="24"/>
        </w:rPr>
        <w:t>У претендентов отсутствует возможность подать заявку на участие в Аукционе на ЭТП после окончания срока подачи заявок на участие.</w:t>
      </w:r>
    </w:p>
    <w:p w14:paraId="2F010000">
      <w:pPr>
        <w:pStyle w:val="Style_10"/>
        <w:keepNext w:val="0"/>
        <w:keepLines w:val="0"/>
        <w:widowControl w:val="0"/>
        <w:tabs>
          <w:tab w:leader="none" w:pos="1701" w:val="clear"/>
        </w:tabs>
        <w:ind w:firstLine="851" w:left="0"/>
        <w:rPr>
          <w:sz w:val="24"/>
        </w:rPr>
      </w:pPr>
      <w:r>
        <w:rPr>
          <w:sz w:val="24"/>
        </w:rPr>
        <w:t>Для участия в Аукционе претендентам необходимо быть аккредитованными на ЭТП в соответствии с правилами данной площадки.</w:t>
      </w:r>
    </w:p>
    <w:p w14:paraId="30010000">
      <w:pPr>
        <w:pStyle w:val="Style_10"/>
        <w:keepNext w:val="0"/>
        <w:keepLines w:val="0"/>
        <w:widowControl w:val="0"/>
        <w:tabs>
          <w:tab w:leader="none" w:pos="1701" w:val="clear"/>
        </w:tabs>
        <w:ind w:firstLine="851" w:left="0"/>
        <w:rPr>
          <w:sz w:val="24"/>
        </w:rPr>
      </w:pPr>
      <w:r>
        <w:rPr>
          <w:sz w:val="24"/>
        </w:rPr>
        <w:t>Заявки на участие в Аукционе должны быть поданы посредством программных и технических средств ЭТП в форме одного электронного документа или нескольких электронных документов (сканированных копий оригиналов) согласно регламенту ЭТП.</w:t>
      </w:r>
    </w:p>
    <w:p w14:paraId="31010000">
      <w:pPr>
        <w:widowControl w:val="0"/>
        <w:ind w:firstLine="851"/>
        <w:rPr>
          <w:sz w:val="24"/>
        </w:rPr>
      </w:pPr>
      <w:r>
        <w:rPr>
          <w:sz w:val="24"/>
        </w:rPr>
        <w:t xml:space="preserve">Все документы, входящие в состав заявки на участие в аукционе, должны быть представлены претендентом через ЭТП в отсканированном виде в формате Adobe PDF, </w:t>
      </w:r>
      <w:r>
        <w:rPr>
          <w:sz w:val="24"/>
        </w:rPr>
        <w:t>JPEG</w:t>
      </w:r>
      <w:r>
        <w:rPr>
          <w:sz w:val="24"/>
        </w:rPr>
        <w:t xml:space="preserve"> в цвете, обеспечивающем сохранение всех аутентичных признаков подлинности (качество - не менее 200 точек на дюйм, а именно: графической подписи лиц, печати, штампом, печатей (если приемлемо). Размер файла не должен превышать 10 Мб.</w:t>
      </w:r>
    </w:p>
    <w:p w14:paraId="32010000">
      <w:pPr>
        <w:widowControl w:val="0"/>
        <w:tabs>
          <w:tab w:leader="none" w:pos="1276" w:val="left"/>
        </w:tabs>
        <w:ind w:firstLine="851"/>
        <w:rPr>
          <w:sz w:val="24"/>
        </w:rPr>
      </w:pPr>
      <w:r>
        <w:rPr>
          <w:sz w:val="24"/>
        </w:rPr>
        <w:t>Каждый отдельный документ должен быть отсканирован и загружен в систему подачи документов ЭТП в виде отдельного файла. Количество файлов должно соответствовать количеству документов, направляемых Участником, а наименование файлов должно позволять идентифицировать документ и количество страниц в документе (например: Накладная 245 от 02032009 3л.pdf).</w:t>
      </w:r>
    </w:p>
    <w:p w14:paraId="33010000">
      <w:pPr>
        <w:pStyle w:val="Style_10"/>
        <w:keepNext w:val="0"/>
        <w:keepLines w:val="0"/>
        <w:widowControl w:val="0"/>
        <w:tabs>
          <w:tab w:leader="none" w:pos="1701" w:val="clear"/>
        </w:tabs>
        <w:ind w:firstLine="851" w:left="0"/>
        <w:rPr>
          <w:sz w:val="24"/>
        </w:rPr>
      </w:pPr>
      <w:r>
        <w:rPr>
          <w:sz w:val="24"/>
        </w:rPr>
        <w:t>Допускается размещение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w:t>
      </w:r>
    </w:p>
    <w:p w14:paraId="34010000">
      <w:pPr>
        <w:pStyle w:val="Style_10"/>
        <w:keepNext w:val="0"/>
        <w:keepLines w:val="0"/>
        <w:widowControl w:val="0"/>
        <w:tabs>
          <w:tab w:leader="none" w:pos="1701" w:val="clear"/>
        </w:tabs>
        <w:ind w:firstLine="851" w:left="0"/>
        <w:rPr>
          <w:sz w:val="24"/>
        </w:rPr>
      </w:pPr>
      <w:r>
        <w:rPr>
          <w:sz w:val="24"/>
        </w:rPr>
        <w:t>Правила регистрации и аккредитации претендента на ЭТП, правила проведения процедур Аукциона на ЭТП (в том числе подача заявок на участие) определяются регламентом работы и инструкциями данной ЭТП.</w:t>
      </w:r>
    </w:p>
    <w:p w14:paraId="35010000">
      <w:pPr>
        <w:pStyle w:val="Style_10"/>
        <w:keepNext w:val="0"/>
        <w:keepLines w:val="0"/>
        <w:widowControl w:val="0"/>
        <w:tabs>
          <w:tab w:leader="none" w:pos="1701" w:val="clear"/>
        </w:tabs>
        <w:ind w:firstLine="851" w:left="0"/>
        <w:rPr>
          <w:sz w:val="24"/>
        </w:rPr>
      </w:pPr>
      <w:r>
        <w:rPr>
          <w:sz w:val="24"/>
        </w:rPr>
        <w:t xml:space="preserve">В соответствии с регламентом работы, ЭТП автоматически присваивает претенденту, подавшему заявку на участие в аукционе, уникальный в рамках данного аукциона идентификационный номер. </w:t>
      </w:r>
    </w:p>
    <w:p w14:paraId="36010000">
      <w:pPr>
        <w:pStyle w:val="Style_10"/>
        <w:keepNext w:val="0"/>
        <w:keepLines w:val="0"/>
        <w:widowControl w:val="0"/>
        <w:tabs>
          <w:tab w:leader="none" w:pos="1701" w:val="clear"/>
        </w:tabs>
        <w:ind w:firstLine="851" w:left="0"/>
        <w:rPr>
          <w:sz w:val="24"/>
        </w:rPr>
      </w:pPr>
      <w:r>
        <w:rPr>
          <w:sz w:val="24"/>
        </w:rPr>
        <w:t>Организатор не несет ответственности, если заявка, отправленная через сайт ЭТП, по техническим причинам не получена или получена по истечении срока приема заявок.</w:t>
      </w:r>
    </w:p>
    <w:p w14:paraId="37010000">
      <w:pPr>
        <w:widowControl w:val="0"/>
        <w:tabs>
          <w:tab w:leader="none" w:pos="1276" w:val="left"/>
        </w:tabs>
        <w:ind w:firstLine="851"/>
        <w:rPr>
          <w:sz w:val="24"/>
        </w:rPr>
      </w:pPr>
    </w:p>
    <w:p w14:paraId="38010000">
      <w:pPr>
        <w:pStyle w:val="Style_9"/>
        <w:keepNext w:val="0"/>
        <w:keepLines w:val="0"/>
        <w:widowControl w:val="0"/>
        <w:tabs>
          <w:tab w:leader="none" w:pos="1701" w:val="clear"/>
        </w:tabs>
        <w:spacing w:before="0"/>
        <w:ind w:firstLine="851" w:left="0"/>
        <w:rPr>
          <w:sz w:val="24"/>
        </w:rPr>
      </w:pPr>
      <w:r>
        <w:rPr>
          <w:sz w:val="24"/>
        </w:rPr>
        <w:t>Изменение заявок на участие в Аукционе или их отзыв</w:t>
      </w:r>
    </w:p>
    <w:p w14:paraId="39010000">
      <w:pPr>
        <w:pStyle w:val="Style_10"/>
        <w:keepNext w:val="0"/>
        <w:keepLines w:val="0"/>
        <w:widowControl w:val="0"/>
        <w:ind w:firstLine="851" w:left="0"/>
        <w:rPr>
          <w:sz w:val="24"/>
        </w:rPr>
      </w:pPr>
      <w:r>
        <w:rPr>
          <w:sz w:val="24"/>
        </w:rPr>
        <w:t>Претендент, подавший заявку на участие в Аукционе, вправе изменить или отозвать свою заявку на участие в Аукционе в соответствии с регламентом ЭТП в любое время после ее подачи, но до истечения срока окончания подачи заявок на участие.</w:t>
      </w:r>
    </w:p>
    <w:p w14:paraId="3A010000">
      <w:pPr>
        <w:pStyle w:val="Style_10"/>
        <w:keepNext w:val="0"/>
        <w:keepLines w:val="0"/>
        <w:widowControl w:val="0"/>
        <w:numPr>
          <w:ilvl w:val="0"/>
          <w:numId w:val="0"/>
        </w:numPr>
        <w:ind w:left="851"/>
        <w:rPr>
          <w:sz w:val="24"/>
        </w:rPr>
      </w:pPr>
      <w:r>
        <w:rPr>
          <w:sz w:val="24"/>
        </w:rPr>
        <w:t>Отзыв заявки после истечения срока приема заявок не допускается.</w:t>
      </w:r>
    </w:p>
    <w:p w14:paraId="3B010000">
      <w:pPr>
        <w:pStyle w:val="Style_10"/>
        <w:keepNext w:val="0"/>
        <w:keepLines w:val="0"/>
        <w:widowControl w:val="0"/>
        <w:ind w:firstLine="851" w:left="0"/>
        <w:rPr>
          <w:sz w:val="24"/>
        </w:rPr>
      </w:pPr>
      <w:r>
        <w:rPr>
          <w:sz w:val="24"/>
        </w:rPr>
        <w:t>Порядок изменения или отзыва заявок на участие в Аукционе, поданных на ЭТП, определяется и осуществляется в соответствии с регламентом данной ЭТП.</w:t>
      </w:r>
    </w:p>
    <w:p w14:paraId="3C010000">
      <w:pPr>
        <w:keepNext w:val="1"/>
        <w:keepLines w:val="1"/>
        <w:widowControl w:val="1"/>
        <w:tabs>
          <w:tab w:leader="none" w:pos="1276" w:val="left"/>
        </w:tabs>
        <w:ind/>
        <w:rPr>
          <w:sz w:val="24"/>
        </w:rPr>
      </w:pPr>
    </w:p>
    <w:p w14:paraId="3D010000">
      <w:pPr>
        <w:pStyle w:val="Style_9"/>
        <w:keepNext w:val="0"/>
        <w:keepLines w:val="0"/>
        <w:widowControl w:val="0"/>
        <w:tabs>
          <w:tab w:leader="none" w:pos="1701" w:val="clear"/>
        </w:tabs>
        <w:spacing w:before="0"/>
        <w:ind w:firstLine="851" w:left="0"/>
        <w:rPr>
          <w:sz w:val="24"/>
        </w:rPr>
      </w:pPr>
      <w:bookmarkStart w:id="7" w:name="_Ref405988528"/>
      <w:r>
        <w:rPr>
          <w:sz w:val="24"/>
        </w:rPr>
        <w:t>Требование о предоставлении задатка.</w:t>
      </w:r>
      <w:bookmarkEnd w:id="7"/>
    </w:p>
    <w:p w14:paraId="3E010000">
      <w:pPr>
        <w:pStyle w:val="Style_10"/>
        <w:keepNext w:val="0"/>
        <w:keepLines w:val="0"/>
        <w:widowControl w:val="0"/>
        <w:tabs>
          <w:tab w:leader="none" w:pos="1701" w:val="clear"/>
        </w:tabs>
        <w:ind w:firstLine="851" w:left="0"/>
        <w:rPr>
          <w:sz w:val="24"/>
        </w:rPr>
      </w:pPr>
      <w:r>
        <w:rPr>
          <w:sz w:val="24"/>
        </w:rPr>
        <w:t>Задаток обеспечивает обязательство претендента заключить Договор в случаях, установленных Документацией, и оплатить Имущество. Задаток вносится в валюте Российской Федерации.</w:t>
      </w:r>
    </w:p>
    <w:p w14:paraId="3F010000">
      <w:pPr>
        <w:pStyle w:val="Style_10"/>
        <w:keepNext w:val="0"/>
        <w:keepLines w:val="0"/>
        <w:widowControl w:val="0"/>
        <w:tabs>
          <w:tab w:leader="none" w:pos="1701" w:val="clear"/>
        </w:tabs>
        <w:ind w:firstLine="851" w:left="0"/>
        <w:rPr>
          <w:sz w:val="24"/>
        </w:rPr>
      </w:pPr>
      <w:r>
        <w:rPr>
          <w:sz w:val="24"/>
        </w:rPr>
        <w:t>Для участия в аукционе претендент вносит задаток до даты завершения приема заявок на участие в Аукционе.</w:t>
      </w:r>
    </w:p>
    <w:p w14:paraId="40010000">
      <w:pPr>
        <w:pStyle w:val="Style_10"/>
        <w:keepNext w:val="0"/>
        <w:keepLines w:val="0"/>
        <w:widowControl w:val="0"/>
        <w:tabs>
          <w:tab w:leader="none" w:pos="1701" w:val="clear"/>
        </w:tabs>
        <w:ind w:firstLine="851" w:left="0"/>
        <w:rPr>
          <w:sz w:val="24"/>
        </w:rPr>
      </w:pPr>
      <w:r>
        <w:rPr>
          <w:sz w:val="24"/>
        </w:rPr>
        <w:t>Задаток перечисляется на расчетный счет, указанный в Извещении, и должен поступить на него не позднее времени и даты окончания подачи заявок на участие в аукционе и считается перечисленным с момента зачисления на расчетный счет в полном объеме.</w:t>
      </w:r>
    </w:p>
    <w:p w14:paraId="41010000">
      <w:pPr>
        <w:pStyle w:val="Style_10"/>
        <w:keepNext w:val="0"/>
        <w:keepLines w:val="0"/>
        <w:widowControl w:val="0"/>
        <w:tabs>
          <w:tab w:leader="none" w:pos="1701" w:val="clear"/>
        </w:tabs>
        <w:ind w:firstLine="851" w:left="0"/>
        <w:rPr>
          <w:sz w:val="24"/>
        </w:rPr>
      </w:pPr>
      <w:r>
        <w:rPr>
          <w:sz w:val="24"/>
        </w:rPr>
        <w:t>Задаток подлежит перечислению непосредственно претендентом.</w:t>
      </w:r>
    </w:p>
    <w:p w14:paraId="42010000">
      <w:pPr>
        <w:pStyle w:val="Style_10"/>
        <w:keepNext w:val="0"/>
        <w:keepLines w:val="0"/>
        <w:widowControl w:val="0"/>
        <w:tabs>
          <w:tab w:leader="none" w:pos="1701" w:val="clear"/>
        </w:tabs>
        <w:ind w:firstLine="851" w:left="0"/>
        <w:rPr>
          <w:sz w:val="24"/>
        </w:rPr>
      </w:pPr>
      <w:r>
        <w:rPr>
          <w:sz w:val="24"/>
        </w:rPr>
        <w:t xml:space="preserve">В платежном поручении в части </w:t>
      </w:r>
      <w:r>
        <w:rPr>
          <w:sz w:val="24"/>
        </w:rPr>
        <w:t>«</w:t>
      </w:r>
      <w:r>
        <w:rPr>
          <w:sz w:val="24"/>
        </w:rPr>
        <w:t>Назначение платежа</w:t>
      </w:r>
      <w:r>
        <w:rPr>
          <w:sz w:val="24"/>
        </w:rPr>
        <w:t>»</w:t>
      </w:r>
      <w:r>
        <w:rPr>
          <w:sz w:val="24"/>
        </w:rPr>
        <w:t xml:space="preserve"> текст указывается в соответствии с п. </w:t>
      </w:r>
      <w:r>
        <w:rPr>
          <w:sz w:val="24"/>
        </w:rPr>
        <w:fldChar w:fldCharType="begin"/>
      </w:r>
      <w:r>
        <w:rPr>
          <w:sz w:val="24"/>
        </w:rPr>
        <w:instrText>REF _Ref410999703 \r \h</w:instrText>
      </w:r>
      <w:r>
        <w:rPr>
          <w:sz w:val="24"/>
        </w:rPr>
        <w:fldChar w:fldCharType="separate"/>
      </w:r>
      <w:r>
        <w:rPr>
          <w:sz w:val="24"/>
        </w:rPr>
        <w:t>5.7</w:t>
      </w:r>
      <w:r>
        <w:rPr>
          <w:sz w:val="24"/>
        </w:rPr>
        <w:fldChar w:fldCharType="end"/>
      </w:r>
      <w:r>
        <w:rPr>
          <w:sz w:val="24"/>
        </w:rPr>
        <w:t xml:space="preserve"> Извещения. </w:t>
      </w:r>
    </w:p>
    <w:p w14:paraId="43010000">
      <w:pPr>
        <w:pStyle w:val="Style_10"/>
        <w:widowControl w:val="1"/>
        <w:tabs>
          <w:tab w:leader="none" w:pos="1701" w:val="clear"/>
        </w:tabs>
        <w:ind w:firstLine="851" w:left="0"/>
        <w:rPr>
          <w:sz w:val="24"/>
        </w:rPr>
      </w:pPr>
      <w:r>
        <w:rPr>
          <w:sz w:val="24"/>
        </w:rPr>
        <w:t>Внесенный задаток не подлежит возврату:</w:t>
      </w:r>
    </w:p>
    <w:p w14:paraId="44010000">
      <w:pPr>
        <w:pStyle w:val="Style_10"/>
        <w:widowControl w:val="1"/>
        <w:numPr>
          <w:ilvl w:val="0"/>
          <w:numId w:val="11"/>
        </w:numPr>
        <w:tabs>
          <w:tab w:leader="none" w:pos="1701" w:val="clear"/>
        </w:tabs>
        <w:ind w:firstLine="851" w:left="0"/>
        <w:rPr>
          <w:sz w:val="24"/>
        </w:rPr>
      </w:pPr>
      <w:r>
        <w:rPr>
          <w:sz w:val="24"/>
        </w:rPr>
        <w:t>победителю Аукциона, или единственному допущенному к участию в Аукционе Участнику, в отношении которого принято решение о заключении Договора, при этом внесенный задаток засчитывается в счет оплаты Имущества;</w:t>
      </w:r>
    </w:p>
    <w:p w14:paraId="45010000">
      <w:pPr>
        <w:pStyle w:val="Style_10"/>
        <w:widowControl w:val="1"/>
        <w:numPr>
          <w:ilvl w:val="0"/>
          <w:numId w:val="11"/>
        </w:numPr>
        <w:tabs>
          <w:tab w:leader="none" w:pos="1701" w:val="clear"/>
        </w:tabs>
        <w:ind w:firstLine="851" w:left="0"/>
        <w:rPr>
          <w:sz w:val="24"/>
        </w:rPr>
      </w:pPr>
      <w:r>
        <w:rPr>
          <w:sz w:val="24"/>
        </w:rPr>
        <w:t>победителю Аукциона и иному Участнику в случае его уклонения/отказа от подписания Договора, если такая обязанность установлена настоящими Правилами и Документацией, в случае его уклонения/отказа от подписания Договора;</w:t>
      </w:r>
    </w:p>
    <w:p w14:paraId="46010000">
      <w:pPr>
        <w:pStyle w:val="Style_10"/>
        <w:widowControl w:val="1"/>
        <w:numPr>
          <w:ilvl w:val="0"/>
          <w:numId w:val="11"/>
        </w:numPr>
        <w:tabs>
          <w:tab w:leader="none" w:pos="1701" w:val="clear"/>
        </w:tabs>
        <w:ind w:firstLine="851" w:left="0"/>
        <w:rPr>
          <w:sz w:val="24"/>
        </w:rPr>
      </w:pPr>
      <w:r>
        <w:rPr>
          <w:sz w:val="24"/>
        </w:rPr>
        <w:t>победителю Аукциона, в случае неоплаты им Имущества в срок и в порядке, установленными Договором.</w:t>
      </w:r>
    </w:p>
    <w:p w14:paraId="47010000">
      <w:pPr>
        <w:pStyle w:val="Style_10"/>
        <w:widowControl w:val="1"/>
        <w:tabs>
          <w:tab w:leader="none" w:pos="1701" w:val="clear"/>
        </w:tabs>
        <w:ind w:firstLine="851" w:left="0"/>
        <w:rPr>
          <w:sz w:val="24"/>
        </w:rPr>
      </w:pPr>
      <w:r>
        <w:rPr>
          <w:sz w:val="24"/>
        </w:rPr>
        <w:t>Внесенный задаток подлежит возврату в течение 15 (пятнадцати) банковских дней:</w:t>
      </w:r>
    </w:p>
    <w:p w14:paraId="48010000">
      <w:pPr>
        <w:pStyle w:val="Style_10"/>
        <w:widowControl w:val="1"/>
        <w:numPr>
          <w:ilvl w:val="0"/>
          <w:numId w:val="12"/>
        </w:numPr>
        <w:tabs>
          <w:tab w:leader="none" w:pos="1701" w:val="clear"/>
        </w:tabs>
        <w:ind w:firstLine="851" w:left="0"/>
        <w:rPr>
          <w:sz w:val="24"/>
        </w:rPr>
      </w:pPr>
      <w:r>
        <w:rPr>
          <w:sz w:val="24"/>
        </w:rPr>
        <w:t>с даты поступления уведомления об отзыве заявки на участие – претенденту, отозвавшему заявку до даты окончания приема заявок;</w:t>
      </w:r>
    </w:p>
    <w:p w14:paraId="49010000">
      <w:pPr>
        <w:widowControl w:val="1"/>
        <w:numPr>
          <w:ilvl w:val="0"/>
          <w:numId w:val="12"/>
        </w:numPr>
        <w:ind w:firstLine="851" w:left="0"/>
        <w:rPr>
          <w:sz w:val="24"/>
        </w:rPr>
      </w:pPr>
      <w:r>
        <w:rPr>
          <w:sz w:val="24"/>
        </w:rPr>
        <w:t>с даты подписания протокола рассмотрения заявок – претенденту, не допущенному к участию в Аукционе;</w:t>
      </w:r>
    </w:p>
    <w:p w14:paraId="4A010000">
      <w:pPr>
        <w:widowControl w:val="1"/>
        <w:numPr>
          <w:ilvl w:val="0"/>
          <w:numId w:val="12"/>
        </w:numPr>
        <w:ind w:firstLine="851" w:left="0"/>
        <w:rPr>
          <w:sz w:val="24"/>
        </w:rPr>
      </w:pPr>
      <w:r>
        <w:rPr>
          <w:sz w:val="24"/>
        </w:rPr>
        <w:t>с даты принятия решения об отмене проведения процедуры – всем участникам;</w:t>
      </w:r>
    </w:p>
    <w:p w14:paraId="4B010000">
      <w:pPr>
        <w:widowControl w:val="1"/>
        <w:numPr>
          <w:ilvl w:val="0"/>
          <w:numId w:val="12"/>
        </w:numPr>
        <w:ind w:firstLine="851" w:left="0"/>
        <w:rPr>
          <w:sz w:val="24"/>
        </w:rPr>
      </w:pPr>
      <w:r>
        <w:rPr>
          <w:sz w:val="24"/>
        </w:rPr>
        <w:t>с даты объявления процедуры несостоявшейся – всем участникам, кроме единственного допущенного участника, в отношении которого Собственником принято решение о заключении с ним Договора;</w:t>
      </w:r>
    </w:p>
    <w:p w14:paraId="4C010000">
      <w:pPr>
        <w:widowControl w:val="1"/>
        <w:numPr>
          <w:ilvl w:val="0"/>
          <w:numId w:val="12"/>
        </w:numPr>
        <w:ind w:firstLine="851" w:left="0"/>
        <w:rPr>
          <w:sz w:val="24"/>
        </w:rPr>
      </w:pPr>
      <w:r>
        <w:rPr>
          <w:sz w:val="24"/>
        </w:rPr>
        <w:t>с даты подписания протокола об итогах Аукциона – Участникам, не признанным победителями, за исключением Участника, чье предложение по цене предшествовало предложению победителя или Участника, подтвердившего цену первоначального предложения или цену предложения, сложившуюся на одном из шагов аукциона на понижение, не сделавшем шаг аукциона, чье подтверждение было вторым, в случае уклонения/отказа победителя от подписания протокола об итогах процедуры.</w:t>
      </w:r>
    </w:p>
    <w:p w14:paraId="4D010000">
      <w:pPr>
        <w:widowControl w:val="1"/>
        <w:numPr>
          <w:ilvl w:val="0"/>
          <w:numId w:val="12"/>
        </w:numPr>
        <w:ind w:firstLine="851" w:left="0"/>
        <w:rPr>
          <w:sz w:val="24"/>
        </w:rPr>
      </w:pPr>
      <w:r>
        <w:rPr>
          <w:sz w:val="24"/>
        </w:rPr>
        <w:t xml:space="preserve">с даты подписания договора купли-продажи с участником, признанным победителем Акуциона – </w:t>
      </w:r>
      <w:r>
        <w:rPr>
          <w:sz w:val="24"/>
        </w:rPr>
        <w:t>Участник</w:t>
      </w:r>
      <w:r>
        <w:rPr>
          <w:sz w:val="24"/>
        </w:rPr>
        <w:t>у</w:t>
      </w:r>
      <w:r>
        <w:rPr>
          <w:sz w:val="24"/>
        </w:rPr>
        <w:t>, чье предложение по цене предшествовало предложению победителя или Участник</w:t>
      </w:r>
      <w:r>
        <w:rPr>
          <w:sz w:val="24"/>
        </w:rPr>
        <w:t>у</w:t>
      </w:r>
      <w:r>
        <w:rPr>
          <w:sz w:val="24"/>
        </w:rPr>
        <w:t>, подтвердивше</w:t>
      </w:r>
      <w:r>
        <w:rPr>
          <w:sz w:val="24"/>
        </w:rPr>
        <w:t>му</w:t>
      </w:r>
      <w:r>
        <w:rPr>
          <w:sz w:val="24"/>
        </w:rPr>
        <w:t xml:space="preserve"> цену первоначального предложения или цену предложения, сложившуюся на одном из шагов аукциона на понижение, не сделавшем</w:t>
      </w:r>
      <w:r>
        <w:rPr>
          <w:sz w:val="24"/>
        </w:rPr>
        <w:t>у</w:t>
      </w:r>
      <w:r>
        <w:rPr>
          <w:sz w:val="24"/>
        </w:rPr>
        <w:t xml:space="preserve"> шаг аукциона,</w:t>
      </w:r>
      <w:r>
        <w:rPr>
          <w:sz w:val="24"/>
        </w:rPr>
        <w:t xml:space="preserve"> чье подтверждение было вторым.</w:t>
      </w:r>
    </w:p>
    <w:p w14:paraId="4E010000">
      <w:pPr>
        <w:widowControl w:val="0"/>
        <w:ind w:firstLine="851"/>
        <w:rPr>
          <w:sz w:val="24"/>
        </w:rPr>
      </w:pPr>
      <w:bookmarkEnd w:id="6"/>
    </w:p>
    <w:p w14:paraId="4F010000">
      <w:pPr>
        <w:widowControl w:val="0"/>
        <w:numPr>
          <w:ilvl w:val="0"/>
          <w:numId w:val="2"/>
        </w:numPr>
        <w:ind w:firstLine="851" w:left="0"/>
        <w:jc w:val="center"/>
        <w:rPr>
          <w:b w:val="1"/>
          <w:sz w:val="24"/>
        </w:rPr>
      </w:pPr>
      <w:r>
        <w:rPr>
          <w:b w:val="1"/>
          <w:sz w:val="24"/>
        </w:rPr>
        <w:t>РАССМОТРЕНИЕ ЗАЯВОК НА УЧАСТИЕ В АУКЦИОНЕ</w:t>
      </w:r>
    </w:p>
    <w:p w14:paraId="50010000">
      <w:pPr>
        <w:widowControl w:val="0"/>
        <w:ind w:firstLine="851"/>
        <w:rPr>
          <w:sz w:val="24"/>
        </w:rPr>
      </w:pPr>
    </w:p>
    <w:p w14:paraId="51010000">
      <w:pPr>
        <w:pStyle w:val="Style_9"/>
        <w:widowControl w:val="1"/>
        <w:spacing w:before="0"/>
        <w:ind w:firstLine="851" w:left="0"/>
        <w:rPr>
          <w:sz w:val="24"/>
        </w:rPr>
      </w:pPr>
      <w:r>
        <w:rPr>
          <w:sz w:val="24"/>
        </w:rPr>
        <w:t>Рассмотрение заявок на участие в аукционе осуществляется аукционной комиссией (далее – Комиссия)</w:t>
      </w:r>
    </w:p>
    <w:p w14:paraId="52010000">
      <w:pPr>
        <w:pStyle w:val="Style_9"/>
        <w:keepNext w:val="0"/>
        <w:keepLines w:val="0"/>
        <w:widowControl w:val="0"/>
        <w:spacing w:before="0"/>
        <w:ind w:firstLine="851" w:left="0"/>
        <w:rPr>
          <w:sz w:val="24"/>
        </w:rPr>
      </w:pPr>
      <w:r>
        <w:rPr>
          <w:sz w:val="24"/>
        </w:rPr>
        <w:t>В день, указанный в Извещении, Комиссия рассматривает поступившие заявки на участие и принимает решение:</w:t>
      </w:r>
    </w:p>
    <w:p w14:paraId="53010000">
      <w:pPr>
        <w:pStyle w:val="Style_11"/>
        <w:widowControl w:val="1"/>
        <w:numPr>
          <w:ilvl w:val="0"/>
          <w:numId w:val="13"/>
        </w:numPr>
        <w:ind w:firstLine="851" w:left="0"/>
        <w:jc w:val="both"/>
        <w:rPr>
          <w:rFonts w:ascii="Times New Roman" w:hAnsi="Times New Roman"/>
          <w:sz w:val="24"/>
        </w:rPr>
      </w:pPr>
      <w:r>
        <w:rPr>
          <w:rFonts w:ascii="Times New Roman" w:hAnsi="Times New Roman"/>
          <w:sz w:val="24"/>
        </w:rPr>
        <w:t>о признании претендента, Участником;</w:t>
      </w:r>
    </w:p>
    <w:p w14:paraId="54010000">
      <w:pPr>
        <w:pStyle w:val="Style_11"/>
        <w:widowControl w:val="1"/>
        <w:numPr>
          <w:ilvl w:val="0"/>
          <w:numId w:val="13"/>
        </w:numPr>
        <w:ind w:firstLine="851" w:left="0"/>
        <w:jc w:val="both"/>
        <w:rPr>
          <w:rFonts w:ascii="Times New Roman" w:hAnsi="Times New Roman"/>
          <w:sz w:val="24"/>
        </w:rPr>
      </w:pPr>
      <w:r>
        <w:rPr>
          <w:rFonts w:ascii="Times New Roman" w:hAnsi="Times New Roman"/>
          <w:sz w:val="24"/>
        </w:rPr>
        <w:t>о необходимости уточнения заявки претендента;</w:t>
      </w:r>
    </w:p>
    <w:p w14:paraId="55010000">
      <w:pPr>
        <w:pStyle w:val="Style_11"/>
        <w:widowControl w:val="1"/>
        <w:numPr>
          <w:ilvl w:val="0"/>
          <w:numId w:val="13"/>
        </w:numPr>
        <w:ind w:firstLine="851" w:left="0"/>
        <w:jc w:val="both"/>
        <w:rPr>
          <w:rFonts w:ascii="Times New Roman" w:hAnsi="Times New Roman"/>
          <w:sz w:val="24"/>
        </w:rPr>
      </w:pPr>
      <w:r>
        <w:rPr>
          <w:rFonts w:ascii="Times New Roman" w:hAnsi="Times New Roman"/>
          <w:sz w:val="24"/>
        </w:rPr>
        <w:t>о недопущении претендента к участию в Аукционе.</w:t>
      </w:r>
    </w:p>
    <w:p w14:paraId="56010000">
      <w:pPr>
        <w:pStyle w:val="Style_9"/>
        <w:widowControl w:val="1"/>
        <w:spacing w:before="0"/>
        <w:ind w:firstLine="851" w:left="0"/>
        <w:rPr>
          <w:sz w:val="24"/>
        </w:rPr>
      </w:pPr>
      <w:r>
        <w:rPr>
          <w:sz w:val="24"/>
        </w:rPr>
        <w:t>Результат рассмотрения заявок на участие в Аукционе фиксируется Комиссией в протоколе рассмотрения заявок, который должен содержать:</w:t>
      </w:r>
    </w:p>
    <w:p w14:paraId="57010000">
      <w:pPr>
        <w:pStyle w:val="Style_11"/>
        <w:widowControl w:val="1"/>
        <w:numPr>
          <w:ilvl w:val="0"/>
          <w:numId w:val="14"/>
        </w:numPr>
        <w:ind w:firstLine="851" w:left="0"/>
        <w:jc w:val="both"/>
        <w:rPr>
          <w:rFonts w:ascii="Times New Roman" w:hAnsi="Times New Roman"/>
          <w:sz w:val="24"/>
        </w:rPr>
      </w:pPr>
      <w:r>
        <w:rPr>
          <w:rFonts w:ascii="Times New Roman" w:hAnsi="Times New Roman"/>
          <w:sz w:val="24"/>
        </w:rPr>
        <w:t>перечень поданных заявок с указанием наименований/ФИО претендентов, времени, даты и способа подачи заявок (в случае, если Аукцион проводится не посредством ЭТП);</w:t>
      </w:r>
    </w:p>
    <w:p w14:paraId="58010000">
      <w:pPr>
        <w:pStyle w:val="Style_11"/>
        <w:widowControl w:val="1"/>
        <w:numPr>
          <w:ilvl w:val="0"/>
          <w:numId w:val="14"/>
        </w:numPr>
        <w:ind w:firstLine="851" w:left="0"/>
        <w:jc w:val="both"/>
        <w:rPr>
          <w:rFonts w:ascii="Times New Roman" w:hAnsi="Times New Roman"/>
          <w:sz w:val="24"/>
        </w:rPr>
      </w:pPr>
      <w:r>
        <w:rPr>
          <w:rFonts w:ascii="Times New Roman" w:hAnsi="Times New Roman"/>
          <w:sz w:val="24"/>
        </w:rPr>
        <w:t>перечень принятых заявок с указанием наименований/ФИО претендентов, признанных Участниками;</w:t>
      </w:r>
    </w:p>
    <w:p w14:paraId="59010000">
      <w:pPr>
        <w:pStyle w:val="Style_11"/>
        <w:widowControl w:val="1"/>
        <w:numPr>
          <w:ilvl w:val="0"/>
          <w:numId w:val="14"/>
        </w:numPr>
        <w:ind w:firstLine="851" w:left="0"/>
        <w:jc w:val="both"/>
        <w:rPr>
          <w:rFonts w:ascii="Times New Roman" w:hAnsi="Times New Roman"/>
          <w:sz w:val="24"/>
        </w:rPr>
      </w:pPr>
      <w:r>
        <w:rPr>
          <w:rFonts w:ascii="Times New Roman" w:hAnsi="Times New Roman"/>
          <w:sz w:val="24"/>
        </w:rPr>
        <w:t>перечень заявок с указанием наименований/ФИО претендентов, в отношении которых принято решение об уточнении заявок на участие с указанием оснований необходимости такого уточнения и срока и способа предоставления уточняющей информации;</w:t>
      </w:r>
    </w:p>
    <w:p w14:paraId="5A010000">
      <w:pPr>
        <w:pStyle w:val="Style_11"/>
        <w:widowControl w:val="1"/>
        <w:numPr>
          <w:ilvl w:val="0"/>
          <w:numId w:val="14"/>
        </w:numPr>
        <w:ind w:firstLine="851" w:left="0"/>
        <w:jc w:val="both"/>
        <w:rPr>
          <w:rFonts w:ascii="Times New Roman" w:hAnsi="Times New Roman"/>
          <w:sz w:val="24"/>
        </w:rPr>
      </w:pPr>
      <w:r>
        <w:rPr>
          <w:rFonts w:ascii="Times New Roman" w:hAnsi="Times New Roman"/>
          <w:sz w:val="24"/>
        </w:rPr>
        <w:t>перечень заявок с указанием наименований/ФИО претендентов, которым было отказано в допуске к участию в Аукционе с указанием оснований отказа (в т.ч. положений Документации, которым не соответствует заявка).</w:t>
      </w:r>
    </w:p>
    <w:p w14:paraId="5B010000">
      <w:pPr>
        <w:pStyle w:val="Style_9"/>
        <w:keepNext w:val="0"/>
        <w:keepLines w:val="0"/>
        <w:widowControl w:val="0"/>
        <w:spacing w:before="0"/>
        <w:ind w:firstLine="851" w:left="0"/>
        <w:rPr>
          <w:sz w:val="24"/>
        </w:rPr>
      </w:pPr>
      <w:r>
        <w:rPr>
          <w:sz w:val="24"/>
        </w:rPr>
        <w:t>Все претенденты уведомляются о принятом Комиссией решении не позднее 1 (одного) рабочего дня с момента оформления данного решения путем размещения протокола рассмотрения заявок на сайте ЭТП, на иных сайтах, где была размещена Документация.</w:t>
      </w:r>
    </w:p>
    <w:p w14:paraId="5C010000">
      <w:pPr>
        <w:pStyle w:val="Style_9"/>
        <w:keepNext w:val="0"/>
        <w:keepLines w:val="0"/>
        <w:widowControl w:val="0"/>
        <w:spacing w:before="0"/>
        <w:ind w:firstLine="851" w:left="0"/>
        <w:rPr>
          <w:sz w:val="24"/>
        </w:rPr>
      </w:pPr>
      <w:r>
        <w:rPr>
          <w:sz w:val="24"/>
        </w:rPr>
        <w:t>Претендент, подавший заявку на участие в Аукционе и допущенный к участию, становится Участником с момента опубликования протокола рассмотрения заявок.</w:t>
      </w:r>
    </w:p>
    <w:p w14:paraId="5D010000">
      <w:pPr>
        <w:pStyle w:val="Style_9"/>
        <w:keepNext w:val="0"/>
        <w:keepLines w:val="0"/>
        <w:widowControl w:val="0"/>
        <w:spacing w:before="0"/>
        <w:ind w:firstLine="851" w:left="0"/>
        <w:rPr>
          <w:sz w:val="24"/>
        </w:rPr>
      </w:pPr>
      <w:r>
        <w:rPr>
          <w:sz w:val="24"/>
        </w:rPr>
        <w:t>В ходе рассмотрения заявок на участие в Аукционе Комиссия вправе:</w:t>
      </w:r>
    </w:p>
    <w:p w14:paraId="5E010000">
      <w:pPr>
        <w:pStyle w:val="Style_11"/>
        <w:widowControl w:val="1"/>
        <w:numPr>
          <w:ilvl w:val="0"/>
          <w:numId w:val="15"/>
        </w:numPr>
        <w:ind w:firstLine="851" w:left="0"/>
        <w:jc w:val="both"/>
        <w:rPr>
          <w:rFonts w:ascii="Times New Roman" w:hAnsi="Times New Roman"/>
          <w:sz w:val="24"/>
        </w:rPr>
      </w:pPr>
      <w:r>
        <w:rPr>
          <w:rFonts w:ascii="Times New Roman" w:hAnsi="Times New Roman"/>
          <w:sz w:val="24"/>
        </w:rPr>
        <w:t>запрашивать у соответствующих органов государственной власти, а также юридических и физических лиц, указанных в заявке на участие и приложениях к ней, информацию о соответствии достоверности указанных в заявке на участие сведений;</w:t>
      </w:r>
    </w:p>
    <w:p w14:paraId="5F010000">
      <w:pPr>
        <w:pStyle w:val="Style_11"/>
        <w:widowControl w:val="1"/>
        <w:numPr>
          <w:ilvl w:val="0"/>
          <w:numId w:val="15"/>
        </w:numPr>
        <w:ind w:firstLine="851" w:left="0"/>
        <w:jc w:val="both"/>
        <w:rPr>
          <w:rFonts w:ascii="Times New Roman" w:hAnsi="Times New Roman"/>
          <w:sz w:val="24"/>
        </w:rPr>
      </w:pPr>
      <w:r>
        <w:rPr>
          <w:rFonts w:ascii="Times New Roman" w:hAnsi="Times New Roman"/>
          <w:sz w:val="24"/>
        </w:rPr>
        <w:t>затребовать у претендента представленные в нечитаемом виде или непредставленные документы;</w:t>
      </w:r>
    </w:p>
    <w:p w14:paraId="60010000">
      <w:pPr>
        <w:pStyle w:val="Style_11"/>
        <w:widowControl w:val="1"/>
        <w:numPr>
          <w:ilvl w:val="0"/>
          <w:numId w:val="15"/>
        </w:numPr>
        <w:ind w:firstLine="851" w:left="0"/>
        <w:jc w:val="both"/>
        <w:rPr>
          <w:rFonts w:ascii="Times New Roman" w:hAnsi="Times New Roman"/>
          <w:sz w:val="24"/>
        </w:rPr>
      </w:pPr>
      <w:r>
        <w:rPr>
          <w:rFonts w:ascii="Times New Roman" w:hAnsi="Times New Roman"/>
          <w:sz w:val="24"/>
        </w:rPr>
        <w:t>затребовать у претендента исправленные документы при выявлении в представленных документах ошибок;</w:t>
      </w:r>
    </w:p>
    <w:p w14:paraId="61010000">
      <w:pPr>
        <w:pStyle w:val="Style_11"/>
        <w:widowControl w:val="1"/>
        <w:numPr>
          <w:ilvl w:val="0"/>
          <w:numId w:val="15"/>
        </w:numPr>
        <w:ind w:firstLine="851" w:left="0"/>
        <w:jc w:val="both"/>
        <w:rPr>
          <w:rFonts w:ascii="Times New Roman" w:hAnsi="Times New Roman"/>
          <w:sz w:val="24"/>
        </w:rPr>
      </w:pPr>
      <w:r>
        <w:rPr>
          <w:rFonts w:ascii="Times New Roman" w:hAnsi="Times New Roman"/>
          <w:sz w:val="24"/>
        </w:rPr>
        <w:t>запросить для сверки оригинал документа, в отношении которого имеются сомнения в его достоверности.</w:t>
      </w:r>
    </w:p>
    <w:p w14:paraId="62010000">
      <w:pPr>
        <w:pStyle w:val="Style_11"/>
        <w:widowControl w:val="1"/>
        <w:ind w:firstLine="851"/>
        <w:jc w:val="both"/>
        <w:rPr>
          <w:rFonts w:ascii="Times New Roman" w:hAnsi="Times New Roman"/>
          <w:sz w:val="24"/>
        </w:rPr>
      </w:pPr>
      <w:r>
        <w:rPr>
          <w:rFonts w:ascii="Times New Roman" w:hAnsi="Times New Roman"/>
          <w:sz w:val="24"/>
        </w:rPr>
        <w:t>Дополнительно запрошенные Комиссией сведения должны быть предоставлены претендентом не позднее 2 (двух) рабочих дней до даты проведения Аукциона. Результат рассмотрения таких документов фиксируется Комиссией в протоколе рассмотрения заявок, который размещается на сайте ЭТП, на иных сайтах, где была размещена Документация, не позднее 1 (одного) рабочего дня до даты проведения Аукциона.</w:t>
      </w:r>
    </w:p>
    <w:p w14:paraId="63010000">
      <w:pPr>
        <w:pStyle w:val="Style_9"/>
        <w:keepNext w:val="0"/>
        <w:keepLines w:val="0"/>
        <w:widowControl w:val="0"/>
        <w:spacing w:before="0"/>
        <w:ind w:firstLine="851" w:left="0"/>
        <w:rPr>
          <w:sz w:val="24"/>
        </w:rPr>
      </w:pPr>
      <w:r>
        <w:rPr>
          <w:sz w:val="24"/>
        </w:rPr>
        <w:t>Претендент не допускается Комиссией к участию в процедуре в следующих случаях:</w:t>
      </w:r>
    </w:p>
    <w:p w14:paraId="64010000">
      <w:pPr>
        <w:pStyle w:val="Style_11"/>
        <w:widowControl w:val="1"/>
        <w:numPr>
          <w:ilvl w:val="0"/>
          <w:numId w:val="16"/>
        </w:numPr>
        <w:ind w:firstLine="851" w:left="0"/>
        <w:jc w:val="both"/>
        <w:rPr>
          <w:rFonts w:ascii="Times New Roman" w:hAnsi="Times New Roman"/>
          <w:sz w:val="24"/>
        </w:rPr>
      </w:pPr>
      <w:r>
        <w:rPr>
          <w:rFonts w:ascii="Times New Roman" w:hAnsi="Times New Roman"/>
          <w:sz w:val="24"/>
        </w:rPr>
        <w:t>несоответствие претендента критериям, установленным Документацией;</w:t>
      </w:r>
    </w:p>
    <w:p w14:paraId="65010000">
      <w:pPr>
        <w:pStyle w:val="Style_11"/>
        <w:widowControl w:val="1"/>
        <w:numPr>
          <w:ilvl w:val="0"/>
          <w:numId w:val="16"/>
        </w:numPr>
        <w:ind w:firstLine="851" w:left="0"/>
        <w:jc w:val="both"/>
        <w:rPr>
          <w:rFonts w:ascii="Times New Roman" w:hAnsi="Times New Roman"/>
          <w:sz w:val="24"/>
        </w:rPr>
      </w:pPr>
      <w:r>
        <w:rPr>
          <w:rFonts w:ascii="Times New Roman" w:hAnsi="Times New Roman"/>
          <w:sz w:val="24"/>
        </w:rPr>
        <w:t>заявка на участие подана не уполномоченным лицом;</w:t>
      </w:r>
    </w:p>
    <w:p w14:paraId="66010000">
      <w:pPr>
        <w:pStyle w:val="Style_11"/>
        <w:widowControl w:val="1"/>
        <w:numPr>
          <w:ilvl w:val="0"/>
          <w:numId w:val="16"/>
        </w:numPr>
        <w:ind w:firstLine="851" w:left="0"/>
        <w:jc w:val="both"/>
        <w:rPr>
          <w:rFonts w:ascii="Times New Roman" w:hAnsi="Times New Roman"/>
          <w:sz w:val="24"/>
        </w:rPr>
      </w:pPr>
      <w:r>
        <w:rPr>
          <w:rFonts w:ascii="Times New Roman" w:hAnsi="Times New Roman"/>
          <w:sz w:val="24"/>
        </w:rPr>
        <w:t>несоответствия заявки на участие требованиям Документации;</w:t>
      </w:r>
    </w:p>
    <w:p w14:paraId="67010000">
      <w:pPr>
        <w:pStyle w:val="Style_11"/>
        <w:widowControl w:val="1"/>
        <w:numPr>
          <w:ilvl w:val="0"/>
          <w:numId w:val="16"/>
        </w:numPr>
        <w:ind w:firstLine="851" w:left="0"/>
        <w:jc w:val="both"/>
        <w:rPr>
          <w:rFonts w:ascii="Times New Roman" w:hAnsi="Times New Roman"/>
          <w:sz w:val="24"/>
        </w:rPr>
      </w:pPr>
      <w:r>
        <w:rPr>
          <w:rFonts w:ascii="Times New Roman" w:hAnsi="Times New Roman"/>
          <w:sz w:val="24"/>
        </w:rPr>
        <w:t>представленные документы не подтверждают право претендента быть стороной по Договору в соответствии с законодательством Российской Федерации;</w:t>
      </w:r>
    </w:p>
    <w:p w14:paraId="68010000">
      <w:pPr>
        <w:pStyle w:val="Style_11"/>
        <w:widowControl w:val="1"/>
        <w:numPr>
          <w:ilvl w:val="0"/>
          <w:numId w:val="16"/>
        </w:numPr>
        <w:ind w:firstLine="851" w:left="0"/>
        <w:jc w:val="both"/>
        <w:rPr>
          <w:rFonts w:ascii="Times New Roman" w:hAnsi="Times New Roman"/>
          <w:sz w:val="24"/>
        </w:rPr>
      </w:pPr>
      <w:r>
        <w:rPr>
          <w:rFonts w:ascii="Times New Roman" w:hAnsi="Times New Roman"/>
          <w:sz w:val="24"/>
        </w:rPr>
        <w:t>наличие в представленных документах недостоверных сведений;</w:t>
      </w:r>
    </w:p>
    <w:p w14:paraId="69010000">
      <w:pPr>
        <w:pStyle w:val="Style_11"/>
        <w:widowControl w:val="1"/>
        <w:numPr>
          <w:ilvl w:val="0"/>
          <w:numId w:val="16"/>
        </w:numPr>
        <w:ind w:firstLine="851" w:left="0"/>
        <w:jc w:val="both"/>
        <w:rPr>
          <w:rFonts w:ascii="Times New Roman" w:hAnsi="Times New Roman"/>
          <w:sz w:val="24"/>
        </w:rPr>
      </w:pPr>
      <w:r>
        <w:rPr>
          <w:rFonts w:ascii="Times New Roman" w:hAnsi="Times New Roman"/>
          <w:sz w:val="24"/>
        </w:rPr>
        <w:t>отсутствие факта поступления от претендента в установленный срок задатка в полном объеме на расчетный счет, указанный Документации (кроме процедуры сбора предложений);</w:t>
      </w:r>
    </w:p>
    <w:p w14:paraId="6A010000">
      <w:pPr>
        <w:pStyle w:val="Style_11"/>
        <w:widowControl w:val="1"/>
        <w:numPr>
          <w:ilvl w:val="0"/>
          <w:numId w:val="16"/>
        </w:numPr>
        <w:ind w:firstLine="851" w:left="0"/>
        <w:jc w:val="both"/>
        <w:rPr>
          <w:rFonts w:ascii="Times New Roman" w:hAnsi="Times New Roman"/>
          <w:sz w:val="24"/>
        </w:rPr>
      </w:pPr>
      <w:r>
        <w:rPr>
          <w:rFonts w:ascii="Times New Roman" w:hAnsi="Times New Roman"/>
          <w:sz w:val="24"/>
        </w:rPr>
        <w:t>представлены не все документы в соответствии с перечнем, указанным в Документации или оформление указанных документов не соответствует законодательству Российской Федерации и/или Документации;</w:t>
      </w:r>
    </w:p>
    <w:p w14:paraId="6B010000">
      <w:pPr>
        <w:pStyle w:val="Style_11"/>
        <w:widowControl w:val="1"/>
        <w:numPr>
          <w:ilvl w:val="0"/>
          <w:numId w:val="16"/>
        </w:numPr>
        <w:ind w:firstLine="851" w:left="0"/>
        <w:jc w:val="both"/>
        <w:rPr>
          <w:rFonts w:ascii="Times New Roman" w:hAnsi="Times New Roman"/>
          <w:sz w:val="24"/>
        </w:rPr>
      </w:pPr>
      <w:r>
        <w:rPr>
          <w:rFonts w:ascii="Times New Roman" w:hAnsi="Times New Roman"/>
          <w:sz w:val="24"/>
        </w:rPr>
        <w:t>наличие решения о ликвидации претендента или выявления информации о применении в отношении претендента процедур, применяемых в деле о банкротстве;</w:t>
      </w:r>
    </w:p>
    <w:p w14:paraId="6C010000">
      <w:pPr>
        <w:pStyle w:val="Style_11"/>
        <w:widowControl w:val="1"/>
        <w:numPr>
          <w:ilvl w:val="0"/>
          <w:numId w:val="16"/>
        </w:numPr>
        <w:ind w:firstLine="851" w:left="0"/>
        <w:jc w:val="both"/>
        <w:rPr>
          <w:rFonts w:ascii="Times New Roman" w:hAnsi="Times New Roman"/>
          <w:sz w:val="24"/>
        </w:rPr>
      </w:pPr>
      <w:r>
        <w:rPr>
          <w:rFonts w:ascii="Times New Roman" w:hAnsi="Times New Roman"/>
          <w:sz w:val="24"/>
        </w:rPr>
        <w:t xml:space="preserve">наличие решения о приостановлении деятельности претендента в порядке, предусмотренном </w:t>
      </w:r>
      <w:r>
        <w:rPr>
          <w:rFonts w:ascii="Times New Roman" w:hAnsi="Times New Roman"/>
          <w:sz w:val="24"/>
        </w:rPr>
        <w:fldChar w:fldCharType="begin"/>
      </w:r>
      <w:r>
        <w:rPr>
          <w:rFonts w:ascii="Times New Roman" w:hAnsi="Times New Roman"/>
          <w:sz w:val="24"/>
        </w:rPr>
        <w:instrText>HYPERLINK "consultantplus://offline/ref=E2324113231312069C149E4104951DCC9B640F99FABA503ADC2CE5832CWAH2N"</w:instrText>
      </w:r>
      <w:r>
        <w:rPr>
          <w:rFonts w:ascii="Times New Roman" w:hAnsi="Times New Roman"/>
          <w:sz w:val="24"/>
        </w:rPr>
        <w:fldChar w:fldCharType="separate"/>
      </w:r>
      <w:r>
        <w:rPr>
          <w:rFonts w:ascii="Times New Roman" w:hAnsi="Times New Roman"/>
          <w:sz w:val="24"/>
        </w:rPr>
        <w:t>Кодексом</w:t>
      </w:r>
      <w:r>
        <w:rPr>
          <w:rFonts w:ascii="Times New Roman" w:hAnsi="Times New Roman"/>
          <w:sz w:val="24"/>
        </w:rPr>
        <w:fldChar w:fldCharType="end"/>
      </w:r>
      <w:r>
        <w:rPr>
          <w:rFonts w:ascii="Times New Roman" w:hAnsi="Times New Roman"/>
          <w:sz w:val="24"/>
        </w:rPr>
        <w:t xml:space="preserve"> Российской Федерации об административных правонарушениях, на день рассмотрения заявки на участие в Аукционе;</w:t>
      </w:r>
    </w:p>
    <w:p w14:paraId="6D010000">
      <w:pPr>
        <w:pStyle w:val="Style_11"/>
        <w:widowControl w:val="1"/>
        <w:numPr>
          <w:ilvl w:val="0"/>
          <w:numId w:val="16"/>
        </w:numPr>
        <w:ind w:firstLine="851" w:left="0"/>
        <w:jc w:val="both"/>
        <w:rPr>
          <w:rFonts w:ascii="Times New Roman" w:hAnsi="Times New Roman"/>
          <w:sz w:val="24"/>
        </w:rPr>
      </w:pPr>
      <w:r>
        <w:rPr>
          <w:rFonts w:ascii="Times New Roman" w:hAnsi="Times New Roman"/>
          <w:sz w:val="24"/>
        </w:rPr>
        <w:t>по результатам ранее проведенного Аукциона в отношении конкретного Имущества претендент, являясь победителем, уклонился/отказался от подписания протокола об итогах Аукциона или Договора;</w:t>
      </w:r>
    </w:p>
    <w:p w14:paraId="6E010000">
      <w:pPr>
        <w:pStyle w:val="Style_7"/>
        <w:widowControl w:val="0"/>
        <w:numPr>
          <w:ilvl w:val="0"/>
          <w:numId w:val="16"/>
        </w:numPr>
        <w:ind w:firstLine="851" w:left="0"/>
        <w:rPr>
          <w:sz w:val="24"/>
        </w:rPr>
      </w:pPr>
      <w:r>
        <w:rPr>
          <w:sz w:val="24"/>
        </w:rPr>
        <w:t>наличие у претендента просроченной задолженности перед Собственником или иной организацией атомной отрасли, установленной вступившим в законную силу решением суда, не погашенной на дату рассмотрения заявки;</w:t>
      </w:r>
    </w:p>
    <w:p w14:paraId="6F010000">
      <w:pPr>
        <w:pStyle w:val="Style_7"/>
        <w:widowControl w:val="0"/>
        <w:numPr>
          <w:ilvl w:val="0"/>
          <w:numId w:val="16"/>
        </w:numPr>
        <w:ind w:firstLine="851" w:left="0"/>
        <w:rPr>
          <w:sz w:val="24"/>
        </w:rPr>
      </w:pPr>
      <w:r>
        <w:rPr>
          <w:sz w:val="24"/>
        </w:rPr>
        <w:t>подача одним претендентом двух и более заявок на участие в Аукционе при условии, что поданные таким претендентом ранее заявки не отозваны</w:t>
      </w:r>
      <w:r>
        <w:rPr>
          <w:sz w:val="24"/>
        </w:rPr>
        <w:t>.</w:t>
      </w:r>
    </w:p>
    <w:p w14:paraId="70010000">
      <w:pPr>
        <w:widowControl w:val="0"/>
        <w:ind/>
        <w:rPr>
          <w:sz w:val="24"/>
        </w:rPr>
      </w:pPr>
    </w:p>
    <w:p w14:paraId="71010000">
      <w:pPr>
        <w:pStyle w:val="Style_5"/>
        <w:keepNext w:val="0"/>
        <w:keepLines w:val="0"/>
        <w:widowControl w:val="0"/>
        <w:numPr>
          <w:numId w:val="2"/>
        </w:numPr>
        <w:spacing w:before="0"/>
        <w:ind w:firstLine="851" w:left="0"/>
        <w:rPr>
          <w:caps w:val="1"/>
          <w:sz w:val="24"/>
        </w:rPr>
      </w:pPr>
      <w:r>
        <w:rPr>
          <w:caps w:val="1"/>
          <w:sz w:val="24"/>
        </w:rPr>
        <w:t>Процедура аукциона</w:t>
      </w:r>
      <w:r>
        <w:rPr>
          <w:caps w:val="1"/>
          <w:sz w:val="24"/>
        </w:rPr>
        <w:t>/аукциона на понижение И ПОДВЕДЕНИЕ ИТОГОВ</w:t>
      </w:r>
    </w:p>
    <w:p w14:paraId="72010000">
      <w:pPr>
        <w:pStyle w:val="Style_10"/>
        <w:keepNext w:val="0"/>
        <w:keepLines w:val="0"/>
        <w:widowControl w:val="0"/>
        <w:numPr>
          <w:ilvl w:val="0"/>
          <w:numId w:val="0"/>
        </w:numPr>
        <w:tabs>
          <w:tab w:leader="none" w:pos="1701" w:val="clear"/>
        </w:tabs>
        <w:ind w:firstLine="851"/>
        <w:rPr>
          <w:sz w:val="24"/>
        </w:rPr>
      </w:pPr>
    </w:p>
    <w:p w14:paraId="73010000">
      <w:pPr>
        <w:pStyle w:val="Style_9"/>
        <w:keepNext w:val="0"/>
        <w:keepLines w:val="0"/>
        <w:widowControl w:val="0"/>
        <w:spacing w:before="0"/>
        <w:ind w:firstLine="851" w:left="0"/>
        <w:rPr>
          <w:sz w:val="24"/>
        </w:rPr>
      </w:pPr>
      <w:r>
        <w:rPr>
          <w:sz w:val="24"/>
        </w:rPr>
        <w:t>Аукцион проводится в день, указанный в Извещении.</w:t>
      </w:r>
    </w:p>
    <w:p w14:paraId="74010000">
      <w:pPr>
        <w:pStyle w:val="Style_9"/>
        <w:keepNext w:val="0"/>
        <w:keepLines w:val="0"/>
        <w:widowControl w:val="0"/>
        <w:spacing w:before="0"/>
        <w:ind w:firstLine="851" w:left="0"/>
        <w:rPr>
          <w:sz w:val="24"/>
        </w:rPr>
      </w:pPr>
      <w:r>
        <w:rPr>
          <w:sz w:val="24"/>
        </w:rPr>
        <w:t>Аукцион проводится в электронной форме посредством ЭТП в соответствии с правилами ЭТП.</w:t>
      </w:r>
    </w:p>
    <w:p w14:paraId="75010000">
      <w:pPr>
        <w:pStyle w:val="Style_9"/>
        <w:keepNext w:val="0"/>
        <w:keepLines w:val="0"/>
        <w:widowControl w:val="0"/>
        <w:spacing w:before="0"/>
        <w:ind w:firstLine="851" w:left="0"/>
        <w:rPr>
          <w:sz w:val="24"/>
        </w:rPr>
      </w:pPr>
      <w:r>
        <w:rPr>
          <w:sz w:val="24"/>
        </w:rPr>
        <w:t>Под аукционом понимается конкурентная процедура, в ходе которой осуществляется последовательное повышение цены от первоначального предложения на величину шага аукциона.</w:t>
      </w:r>
    </w:p>
    <w:p w14:paraId="76010000">
      <w:pPr>
        <w:pStyle w:val="Style_9"/>
        <w:keepNext w:val="0"/>
        <w:keepLines w:val="0"/>
        <w:widowControl w:val="0"/>
        <w:spacing w:before="0"/>
        <w:ind w:firstLine="851" w:left="0"/>
        <w:rPr>
          <w:sz w:val="24"/>
        </w:rPr>
      </w:pPr>
      <w:r>
        <w:rPr>
          <w:sz w:val="24"/>
        </w:rPr>
        <w:t>Под аукционом на понижение понимается конкурентная процедура, в ходе которой осуществляется как последовательное снижение цены от первоначального предложения до цены отсечения на величину шага аукциона (при отсутствии предложений о цене от Участников), так и последовательное повышение цены от предыдущего предложения по цене на величину шага аукциона (с обязательным добавлением времени этапа после подтверждения цены, сложившейся на одном из шагов аукциона, хотя бы одним Участником).</w:t>
      </w:r>
    </w:p>
    <w:p w14:paraId="77010000">
      <w:pPr>
        <w:pStyle w:val="Style_9"/>
        <w:keepNext w:val="0"/>
        <w:keepLines w:val="0"/>
        <w:widowControl w:val="0"/>
        <w:numPr>
          <w:ilvl w:val="0"/>
          <w:numId w:val="0"/>
        </w:numPr>
        <w:spacing w:before="0"/>
        <w:ind w:firstLine="851"/>
        <w:rPr>
          <w:sz w:val="24"/>
        </w:rPr>
      </w:pPr>
      <w:r>
        <w:rPr>
          <w:sz w:val="24"/>
        </w:rPr>
        <w:t>В случае если два и более Участников подтверждают цену первоначального предложения или цену предложения, сложившуюся на одном из шагов понижения, с данными Участниками проводится аукцион на повышение, предусматривающий открытую форму подачи предложений о цене.</w:t>
      </w:r>
    </w:p>
    <w:p w14:paraId="78010000">
      <w:pPr>
        <w:pStyle w:val="Style_9"/>
        <w:keepNext w:val="0"/>
        <w:keepLines w:val="0"/>
        <w:widowControl w:val="0"/>
        <w:spacing w:before="0"/>
        <w:ind w:firstLine="851" w:left="0"/>
        <w:rPr>
          <w:sz w:val="24"/>
        </w:rPr>
      </w:pPr>
      <w:r>
        <w:rPr>
          <w:sz w:val="24"/>
        </w:rPr>
        <w:t xml:space="preserve">В случае подтверждения одним из Участников цены первоначального предложения или цены предложения, сложившейся на </w:t>
      </w:r>
      <w:r>
        <w:rPr>
          <w:sz w:val="24"/>
        </w:rPr>
        <w:t>«</w:t>
      </w:r>
      <w:r>
        <w:rPr>
          <w:sz w:val="24"/>
        </w:rPr>
        <w:t>шаге понижения</w:t>
      </w:r>
      <w:r>
        <w:rPr>
          <w:sz w:val="24"/>
        </w:rPr>
        <w:t>»</w:t>
      </w:r>
      <w:r>
        <w:rPr>
          <w:sz w:val="24"/>
        </w:rPr>
        <w:t>, для остальных Участников в целях подтверждения указанной цены добавляется время в том же объеме, что и время, предусмотренное для этапа, на котором было сделано подтверждение цены.</w:t>
      </w:r>
    </w:p>
    <w:p w14:paraId="79010000">
      <w:pPr>
        <w:pStyle w:val="Style_9"/>
        <w:keepNext w:val="0"/>
        <w:keepLines w:val="0"/>
        <w:widowControl w:val="0"/>
        <w:spacing w:before="0"/>
        <w:ind w:firstLine="851" w:left="0"/>
        <w:rPr>
          <w:sz w:val="24"/>
        </w:rPr>
      </w:pPr>
      <w:r>
        <w:rPr>
          <w:sz w:val="24"/>
        </w:rPr>
        <w:t>Право на приобретение имущества принадлежит Участнику, признанному победителем. Победителем признается Участник, предложивший наиболее высокую цену.</w:t>
      </w:r>
    </w:p>
    <w:p w14:paraId="7A010000">
      <w:pPr>
        <w:pStyle w:val="Style_9"/>
        <w:keepNext w:val="0"/>
        <w:keepLines w:val="0"/>
        <w:widowControl w:val="0"/>
        <w:spacing w:before="0"/>
        <w:ind w:firstLine="851" w:left="0"/>
        <w:rPr>
          <w:sz w:val="24"/>
        </w:rPr>
      </w:pPr>
      <w:r>
        <w:rPr>
          <w:sz w:val="24"/>
        </w:rPr>
        <w:t>В случае если только один Участник подтверждает цену первоначального предложения или цену предложения, сложившуюся на одном из шагов Аукциона, или цену отсечения, данный Участник признается победителем.</w:t>
      </w:r>
    </w:p>
    <w:p w14:paraId="7B010000">
      <w:pPr>
        <w:pStyle w:val="Style_9"/>
        <w:keepNext w:val="0"/>
        <w:keepLines w:val="0"/>
        <w:widowControl w:val="0"/>
        <w:spacing w:before="0"/>
        <w:ind w:firstLine="851" w:left="0"/>
        <w:rPr>
          <w:sz w:val="24"/>
        </w:rPr>
      </w:pPr>
      <w:r>
        <w:rPr>
          <w:sz w:val="24"/>
        </w:rPr>
        <w:t>В случае если два и более Участников подтверждают цену первоначального предложения, цену предложения, сложившуюся на одном из шагов Аукциона, или цену отсечения, но при этом не делают шагов аукциона, победителем признается тот Участник, чье подтверждение было первым.</w:t>
      </w:r>
    </w:p>
    <w:p w14:paraId="7C010000">
      <w:pPr>
        <w:pStyle w:val="Style_9"/>
        <w:keepNext w:val="0"/>
        <w:keepLines w:val="0"/>
        <w:widowControl w:val="0"/>
        <w:spacing w:before="0"/>
        <w:ind w:firstLine="851" w:left="0"/>
        <w:rPr>
          <w:sz w:val="24"/>
        </w:rPr>
      </w:pPr>
      <w:bookmarkStart w:id="8" w:name="_Ref350258876"/>
      <w:r>
        <w:rPr>
          <w:sz w:val="24"/>
        </w:rPr>
        <w:t>Аукцион признается несостоявшимся в следующих случаях:</w:t>
      </w:r>
      <w:bookmarkEnd w:id="8"/>
    </w:p>
    <w:p w14:paraId="7D010000">
      <w:pPr>
        <w:pStyle w:val="Style_10"/>
        <w:keepNext w:val="0"/>
        <w:keepLines w:val="0"/>
        <w:widowControl w:val="0"/>
        <w:numPr>
          <w:ilvl w:val="0"/>
          <w:numId w:val="17"/>
        </w:numPr>
        <w:tabs>
          <w:tab w:leader="none" w:pos="1276" w:val="left"/>
          <w:tab w:leader="none" w:pos="1701" w:val="clear"/>
        </w:tabs>
        <w:ind w:firstLine="851" w:left="0"/>
        <w:rPr>
          <w:sz w:val="24"/>
        </w:rPr>
      </w:pPr>
      <w:r>
        <w:rPr>
          <w:sz w:val="24"/>
        </w:rPr>
        <w:t>не подана ни одна заявка на участие или к участию не допущен ни один претендент;</w:t>
      </w:r>
    </w:p>
    <w:p w14:paraId="7E010000">
      <w:pPr>
        <w:pStyle w:val="Style_10"/>
        <w:keepNext w:val="0"/>
        <w:keepLines w:val="0"/>
        <w:widowControl w:val="0"/>
        <w:numPr>
          <w:ilvl w:val="0"/>
          <w:numId w:val="17"/>
        </w:numPr>
        <w:tabs>
          <w:tab w:leader="none" w:pos="1276" w:val="left"/>
          <w:tab w:leader="none" w:pos="1701" w:val="clear"/>
        </w:tabs>
        <w:ind w:firstLine="851" w:left="0"/>
        <w:rPr>
          <w:sz w:val="24"/>
        </w:rPr>
      </w:pPr>
      <w:r>
        <w:rPr>
          <w:sz w:val="24"/>
        </w:rPr>
        <w:t>к участию допущен (признан Участником) только один претендент;</w:t>
      </w:r>
    </w:p>
    <w:p w14:paraId="7F010000">
      <w:pPr>
        <w:pStyle w:val="Style_10"/>
        <w:keepNext w:val="0"/>
        <w:keepLines w:val="0"/>
        <w:widowControl w:val="0"/>
        <w:numPr>
          <w:ilvl w:val="0"/>
          <w:numId w:val="17"/>
        </w:numPr>
        <w:tabs>
          <w:tab w:leader="none" w:pos="1276" w:val="left"/>
          <w:tab w:leader="none" w:pos="1701" w:val="clear"/>
        </w:tabs>
        <w:ind w:firstLine="851" w:left="0"/>
        <w:rPr>
          <w:sz w:val="24"/>
        </w:rPr>
      </w:pPr>
      <w:r>
        <w:rPr>
          <w:sz w:val="24"/>
        </w:rPr>
        <w:t>победитель конкурентной процедуры уклонился/отказался от подписания протокола об итогах Аукциона;</w:t>
      </w:r>
    </w:p>
    <w:p w14:paraId="80010000">
      <w:pPr>
        <w:pStyle w:val="Style_10"/>
        <w:keepNext w:val="0"/>
        <w:keepLines w:val="0"/>
        <w:widowControl w:val="0"/>
        <w:numPr>
          <w:ilvl w:val="0"/>
          <w:numId w:val="17"/>
        </w:numPr>
        <w:tabs>
          <w:tab w:leader="none" w:pos="1276" w:val="left"/>
          <w:tab w:leader="none" w:pos="1701" w:val="clear"/>
        </w:tabs>
        <w:ind w:firstLine="851" w:left="0"/>
        <w:rPr>
          <w:sz w:val="24"/>
        </w:rPr>
      </w:pPr>
      <w:r>
        <w:rPr>
          <w:sz w:val="24"/>
        </w:rPr>
        <w:t>ни один из участников не подал предложение о цене.</w:t>
      </w:r>
    </w:p>
    <w:p w14:paraId="81010000">
      <w:pPr>
        <w:pStyle w:val="Style_9"/>
        <w:keepNext w:val="0"/>
        <w:keepLines w:val="0"/>
        <w:widowControl w:val="0"/>
        <w:spacing w:before="0"/>
        <w:ind w:firstLine="851" w:left="0"/>
        <w:rPr>
          <w:sz w:val="24"/>
        </w:rPr>
      </w:pPr>
      <w:bookmarkStart w:id="9" w:name="_Ref349315183"/>
      <w:r>
        <w:rPr>
          <w:sz w:val="24"/>
        </w:rPr>
        <w:t>Результаты аукциона оформляются протоколом об итогах аукциона, который подписывается Комиссией и победителем (при наличии) в день его проведения.</w:t>
      </w:r>
    </w:p>
    <w:p w14:paraId="82010000">
      <w:pPr>
        <w:pStyle w:val="Style_9"/>
        <w:keepNext w:val="0"/>
        <w:keepLines w:val="0"/>
        <w:widowControl w:val="0"/>
        <w:numPr>
          <w:ilvl w:val="0"/>
          <w:numId w:val="0"/>
        </w:numPr>
        <w:spacing w:before="0"/>
        <w:ind w:firstLine="851"/>
        <w:rPr>
          <w:sz w:val="24"/>
        </w:rPr>
      </w:pPr>
      <w:r>
        <w:rPr>
          <w:sz w:val="24"/>
        </w:rPr>
        <w:t>В соответствии с п. 6 ст. 448 Гражданского кодекса Российской Федерации подписанный протокол об итогах аукциона имеет силу договора.</w:t>
      </w:r>
    </w:p>
    <w:p w14:paraId="83010000">
      <w:pPr>
        <w:pStyle w:val="Style_9"/>
        <w:keepNext w:val="0"/>
        <w:keepLines w:val="0"/>
        <w:widowControl w:val="0"/>
        <w:numPr>
          <w:ilvl w:val="0"/>
          <w:numId w:val="0"/>
        </w:numPr>
        <w:spacing w:before="0"/>
        <w:ind w:firstLine="851"/>
        <w:rPr>
          <w:sz w:val="24"/>
        </w:rPr>
      </w:pPr>
      <w:r>
        <w:rPr>
          <w:sz w:val="24"/>
        </w:rPr>
        <w:t>В случае подписания протокола об итогах аукциона по доверенности, нотариально удостоверенная копия такой доверенности должна прилагаться к протоколу.</w:t>
      </w:r>
      <w:bookmarkEnd w:id="9"/>
    </w:p>
    <w:p w14:paraId="84010000">
      <w:pPr>
        <w:pStyle w:val="Style_9"/>
        <w:keepNext w:val="0"/>
        <w:keepLines w:val="0"/>
        <w:widowControl w:val="0"/>
        <w:spacing w:before="0"/>
        <w:ind w:firstLine="851" w:left="0"/>
        <w:rPr>
          <w:sz w:val="24"/>
        </w:rPr>
      </w:pPr>
      <w:r>
        <w:rPr>
          <w:sz w:val="24"/>
        </w:rPr>
        <w:t>Протокол об итогах аукциона должен содержать следующие сведения:</w:t>
      </w:r>
    </w:p>
    <w:p w14:paraId="85010000">
      <w:pPr>
        <w:pStyle w:val="Style_11"/>
        <w:widowControl w:val="1"/>
        <w:numPr>
          <w:ilvl w:val="0"/>
          <w:numId w:val="18"/>
        </w:numPr>
        <w:ind w:firstLine="851" w:left="0"/>
        <w:jc w:val="both"/>
        <w:rPr>
          <w:rFonts w:ascii="Times New Roman" w:hAnsi="Times New Roman"/>
          <w:sz w:val="24"/>
        </w:rPr>
      </w:pPr>
      <w:r>
        <w:rPr>
          <w:rFonts w:ascii="Times New Roman" w:hAnsi="Times New Roman"/>
          <w:sz w:val="24"/>
        </w:rPr>
        <w:t>решение о признании Аукциона состоявшимся/несостоявшимся;</w:t>
      </w:r>
    </w:p>
    <w:p w14:paraId="86010000">
      <w:pPr>
        <w:pStyle w:val="Style_11"/>
        <w:widowControl w:val="1"/>
        <w:numPr>
          <w:ilvl w:val="0"/>
          <w:numId w:val="18"/>
        </w:numPr>
        <w:ind w:firstLine="851" w:left="0"/>
        <w:jc w:val="both"/>
        <w:rPr>
          <w:rFonts w:ascii="Times New Roman" w:hAnsi="Times New Roman"/>
          <w:sz w:val="24"/>
        </w:rPr>
      </w:pPr>
      <w:r>
        <w:rPr>
          <w:rFonts w:ascii="Times New Roman" w:hAnsi="Times New Roman"/>
          <w:sz w:val="24"/>
        </w:rPr>
        <w:t>сведения об Имуществе в соответствии с Документацией (наименование, основные характеристики и местонахождение);</w:t>
      </w:r>
    </w:p>
    <w:p w14:paraId="87010000">
      <w:pPr>
        <w:pStyle w:val="Style_11"/>
        <w:widowControl w:val="1"/>
        <w:numPr>
          <w:ilvl w:val="0"/>
          <w:numId w:val="18"/>
        </w:numPr>
        <w:ind w:firstLine="851" w:left="0"/>
        <w:jc w:val="both"/>
        <w:rPr>
          <w:rFonts w:ascii="Times New Roman" w:hAnsi="Times New Roman"/>
          <w:sz w:val="24"/>
        </w:rPr>
      </w:pPr>
      <w:r>
        <w:rPr>
          <w:rFonts w:ascii="Times New Roman" w:hAnsi="Times New Roman"/>
          <w:sz w:val="24"/>
        </w:rPr>
        <w:t>сведения о победителе (при наличии);</w:t>
      </w:r>
    </w:p>
    <w:p w14:paraId="88010000">
      <w:pPr>
        <w:pStyle w:val="Style_11"/>
        <w:widowControl w:val="1"/>
        <w:numPr>
          <w:ilvl w:val="0"/>
          <w:numId w:val="18"/>
        </w:numPr>
        <w:ind w:firstLine="851" w:left="0"/>
        <w:jc w:val="both"/>
        <w:rPr>
          <w:rFonts w:ascii="Times New Roman" w:hAnsi="Times New Roman"/>
          <w:sz w:val="24"/>
        </w:rPr>
      </w:pPr>
      <w:r>
        <w:rPr>
          <w:rFonts w:ascii="Times New Roman" w:hAnsi="Times New Roman"/>
          <w:sz w:val="24"/>
        </w:rPr>
        <w:t>цена договора, предложенная победителем (при наличии);</w:t>
      </w:r>
    </w:p>
    <w:p w14:paraId="89010000">
      <w:pPr>
        <w:pStyle w:val="Style_11"/>
        <w:widowControl w:val="1"/>
        <w:numPr>
          <w:ilvl w:val="0"/>
          <w:numId w:val="18"/>
        </w:numPr>
        <w:ind w:firstLine="851" w:left="0"/>
        <w:jc w:val="both"/>
        <w:rPr>
          <w:rFonts w:ascii="Times New Roman" w:hAnsi="Times New Roman"/>
          <w:sz w:val="24"/>
        </w:rPr>
      </w:pPr>
      <w:r>
        <w:rPr>
          <w:rFonts w:ascii="Times New Roman" w:hAnsi="Times New Roman"/>
          <w:sz w:val="24"/>
        </w:rPr>
        <w:t>санкции, применяемые к победителю в случае нарушения им сроков подписания Договора (начисление пени за каждый день просрочки, отказ от возврата внесенного задатка);</w:t>
      </w:r>
    </w:p>
    <w:p w14:paraId="8A010000">
      <w:pPr>
        <w:pStyle w:val="Style_11"/>
        <w:widowControl w:val="1"/>
        <w:numPr>
          <w:ilvl w:val="0"/>
          <w:numId w:val="18"/>
        </w:numPr>
        <w:ind w:firstLine="851" w:left="0"/>
        <w:jc w:val="both"/>
        <w:rPr>
          <w:rFonts w:ascii="Times New Roman" w:hAnsi="Times New Roman"/>
          <w:sz w:val="24"/>
        </w:rPr>
      </w:pPr>
      <w:r>
        <w:rPr>
          <w:rFonts w:ascii="Times New Roman" w:hAnsi="Times New Roman"/>
          <w:sz w:val="24"/>
        </w:rPr>
        <w:t>сведения об Участнике, чье предложение по цене предшествовало предложению победителя или Участнике, подтвердившем цену первоначального предложения или цену предложения, сложившуюся на одном из шагов аукциона на понижение, не сделавшем шаг аукциона, чье подтверждение было вторым, и цену договора, предложенную таким Участником (при наличии);</w:t>
      </w:r>
    </w:p>
    <w:p w14:paraId="8B010000">
      <w:pPr>
        <w:pStyle w:val="Style_11"/>
        <w:widowControl w:val="1"/>
        <w:numPr>
          <w:ilvl w:val="0"/>
          <w:numId w:val="18"/>
        </w:numPr>
        <w:ind w:firstLine="851" w:left="0"/>
        <w:jc w:val="both"/>
        <w:rPr>
          <w:rFonts w:ascii="Times New Roman" w:hAnsi="Times New Roman"/>
          <w:sz w:val="24"/>
        </w:rPr>
      </w:pPr>
      <w:r>
        <w:rPr>
          <w:rFonts w:ascii="Times New Roman" w:hAnsi="Times New Roman"/>
          <w:sz w:val="24"/>
        </w:rPr>
        <w:t>условие о том, что договор заключается с победителем в течение 20 (двадцати) рабочих дней, но не ранее 10 (десяти) календарных дней со дня опубликования протокола об итогах или признания конкурентной процедуры несостоявшейся;</w:t>
      </w:r>
    </w:p>
    <w:p w14:paraId="8C010000">
      <w:pPr>
        <w:pStyle w:val="Style_11"/>
        <w:widowControl w:val="1"/>
        <w:numPr>
          <w:ilvl w:val="0"/>
          <w:numId w:val="18"/>
        </w:numPr>
        <w:ind w:firstLine="851" w:left="0"/>
        <w:jc w:val="both"/>
        <w:rPr>
          <w:rFonts w:ascii="Times New Roman" w:hAnsi="Times New Roman"/>
          <w:sz w:val="24"/>
        </w:rPr>
      </w:pPr>
      <w:r>
        <w:rPr>
          <w:rFonts w:ascii="Times New Roman" w:hAnsi="Times New Roman"/>
          <w:sz w:val="24"/>
        </w:rPr>
        <w:t>факт уклонения или отказа победителя от подписания протокола об итогах аукциона (при наличии);</w:t>
      </w:r>
    </w:p>
    <w:p w14:paraId="8D010000">
      <w:pPr>
        <w:pStyle w:val="Style_11"/>
        <w:widowControl w:val="1"/>
        <w:numPr>
          <w:ilvl w:val="0"/>
          <w:numId w:val="18"/>
        </w:numPr>
        <w:ind w:firstLine="851" w:left="0"/>
        <w:jc w:val="both"/>
        <w:rPr>
          <w:rFonts w:ascii="Times New Roman" w:hAnsi="Times New Roman"/>
          <w:sz w:val="24"/>
        </w:rPr>
      </w:pPr>
      <w:r>
        <w:rPr>
          <w:rFonts w:ascii="Times New Roman" w:hAnsi="Times New Roman"/>
          <w:sz w:val="24"/>
        </w:rPr>
        <w:t>иная информация, относящаяся к итогам Аукциона и условиям Договора.</w:t>
      </w:r>
    </w:p>
    <w:p w14:paraId="8E010000">
      <w:pPr>
        <w:pStyle w:val="Style_9"/>
        <w:keepNext w:val="0"/>
        <w:keepLines w:val="0"/>
        <w:widowControl w:val="0"/>
        <w:spacing w:before="0"/>
        <w:ind w:firstLine="851" w:left="0"/>
        <w:rPr>
          <w:sz w:val="24"/>
        </w:rPr>
      </w:pPr>
      <w:r>
        <w:rPr>
          <w:sz w:val="24"/>
        </w:rPr>
        <w:t>Протокол об итогах аукциона размещается на сайте ЭТП, на иных сайтах, где была размещена Документация в течение 3 (трех) рабочих дней после подписания и является единственным источником информации о результатах Аукциона (автоматически формируемый на ЭТП протокол не является документом, подтверждающим его результаты).</w:t>
      </w:r>
    </w:p>
    <w:p w14:paraId="8F010000">
      <w:pPr>
        <w:pStyle w:val="Style_9"/>
        <w:keepNext w:val="0"/>
        <w:keepLines w:val="0"/>
        <w:widowControl w:val="0"/>
        <w:spacing w:before="0"/>
        <w:ind w:firstLine="851" w:left="0"/>
        <w:rPr>
          <w:sz w:val="24"/>
        </w:rPr>
      </w:pPr>
      <w:r>
        <w:rPr>
          <w:sz w:val="24"/>
        </w:rPr>
        <w:t xml:space="preserve">Допускается в протоколах, размещаемых в сети </w:t>
      </w:r>
      <w:r>
        <w:rPr>
          <w:sz w:val="24"/>
        </w:rPr>
        <w:t>«</w:t>
      </w:r>
      <w:r>
        <w:rPr>
          <w:sz w:val="24"/>
        </w:rPr>
        <w:t>Интернет</w:t>
      </w:r>
      <w:r>
        <w:rPr>
          <w:sz w:val="24"/>
        </w:rPr>
        <w:t>»</w:t>
      </w:r>
      <w:r>
        <w:rPr>
          <w:sz w:val="24"/>
        </w:rPr>
        <w:t xml:space="preserve">, не указывать сведения о составе и данных о персональном голосовании членов Комиссии. Также допускается в протоколе рассмотрения заявок, публикуемом в сети </w:t>
      </w:r>
      <w:r>
        <w:rPr>
          <w:sz w:val="24"/>
        </w:rPr>
        <w:t>«</w:t>
      </w:r>
      <w:r>
        <w:rPr>
          <w:sz w:val="24"/>
        </w:rPr>
        <w:t>Интернет</w:t>
      </w:r>
      <w:r>
        <w:rPr>
          <w:sz w:val="24"/>
        </w:rPr>
        <w:t>»</w:t>
      </w:r>
      <w:r>
        <w:rPr>
          <w:sz w:val="24"/>
        </w:rPr>
        <w:t>, не указывать наименования (ФИО) претендентов/Участников.</w:t>
      </w:r>
    </w:p>
    <w:p w14:paraId="90010000">
      <w:pPr>
        <w:pStyle w:val="Style_9"/>
        <w:keepNext w:val="0"/>
        <w:keepLines w:val="0"/>
        <w:widowControl w:val="0"/>
        <w:spacing w:before="0"/>
        <w:ind w:firstLine="851" w:left="0"/>
        <w:rPr>
          <w:sz w:val="24"/>
        </w:rPr>
      </w:pPr>
      <w:r>
        <w:rPr>
          <w:sz w:val="24"/>
        </w:rPr>
        <w:t>Протоколы, составленные в ходе проведения Аукциона, заявки на участие, Документация, изменения, внесенные в Документацию, и разъяснения Документации хранятся Собственником не менее 3 (трех) лет со дня заключения Договора.</w:t>
      </w:r>
    </w:p>
    <w:p w14:paraId="91010000">
      <w:pPr>
        <w:pStyle w:val="Style_9"/>
        <w:keepNext w:val="0"/>
        <w:keepLines w:val="0"/>
        <w:widowControl w:val="0"/>
        <w:spacing w:before="0"/>
        <w:ind w:firstLine="851" w:left="0"/>
        <w:rPr>
          <w:sz w:val="24"/>
        </w:rPr>
      </w:pPr>
      <w:r>
        <w:rPr>
          <w:sz w:val="24"/>
        </w:rPr>
        <w:t>При уклонении или отказе победителя от подписания протокола об итогах аукциона Аукцион признается несостоявшимся, победитель утрачивает право на заключение Договора, а задаток ему не возвращается.</w:t>
      </w:r>
    </w:p>
    <w:p w14:paraId="92010000"/>
    <w:p w14:paraId="93010000">
      <w:pPr>
        <w:widowControl w:val="0"/>
        <w:tabs>
          <w:tab w:leader="none" w:pos="1418" w:val="left"/>
        </w:tabs>
        <w:ind w:firstLine="851"/>
        <w:rPr>
          <w:color w:val="000000"/>
          <w:sz w:val="24"/>
        </w:rPr>
      </w:pPr>
    </w:p>
    <w:p w14:paraId="94010000">
      <w:pPr>
        <w:pStyle w:val="Style_5"/>
        <w:keepNext w:val="0"/>
        <w:keepLines w:val="0"/>
        <w:widowControl w:val="0"/>
        <w:numPr>
          <w:numId w:val="2"/>
        </w:numPr>
        <w:spacing w:before="0"/>
        <w:ind w:firstLine="851" w:left="0"/>
        <w:rPr>
          <w:caps w:val="1"/>
          <w:sz w:val="24"/>
        </w:rPr>
      </w:pPr>
      <w:r>
        <w:rPr>
          <w:caps w:val="1"/>
          <w:sz w:val="24"/>
        </w:rPr>
        <w:t>Заключение договора по итогам аукциона</w:t>
      </w:r>
    </w:p>
    <w:p w14:paraId="95010000">
      <w:pPr>
        <w:pStyle w:val="Style_9"/>
        <w:keepNext w:val="0"/>
        <w:keepLines w:val="0"/>
        <w:widowControl w:val="0"/>
        <w:numPr>
          <w:ilvl w:val="0"/>
          <w:numId w:val="0"/>
        </w:numPr>
        <w:tabs>
          <w:tab w:leader="none" w:pos="1418" w:val="left"/>
          <w:tab w:leader="none" w:pos="1701" w:val="clear"/>
        </w:tabs>
        <w:spacing w:before="0"/>
        <w:ind w:firstLine="851"/>
        <w:rPr>
          <w:sz w:val="24"/>
        </w:rPr>
      </w:pPr>
    </w:p>
    <w:p w14:paraId="96010000">
      <w:pPr>
        <w:pStyle w:val="Style_9"/>
        <w:keepNext w:val="0"/>
        <w:keepLines w:val="0"/>
        <w:widowControl w:val="0"/>
        <w:spacing w:before="0"/>
        <w:ind w:firstLine="851" w:left="0"/>
        <w:rPr>
          <w:sz w:val="24"/>
        </w:rPr>
      </w:pPr>
      <w:r>
        <w:rPr>
          <w:sz w:val="24"/>
        </w:rPr>
        <w:t>При заключении Договора внесение изменений в проект договора, входящего в состав Документации, за исключением условий по цене и порядку оплаты, допускается:</w:t>
      </w:r>
    </w:p>
    <w:p w14:paraId="97010000">
      <w:pPr>
        <w:widowControl w:val="0"/>
        <w:ind w:firstLine="851"/>
        <w:rPr>
          <w:sz w:val="24"/>
        </w:rPr>
      </w:pPr>
      <w:r>
        <w:rPr>
          <w:sz w:val="24"/>
        </w:rPr>
        <w:t>по основаниям, установленным законом;</w:t>
      </w:r>
    </w:p>
    <w:p w14:paraId="98010000">
      <w:pPr>
        <w:widowControl w:val="0"/>
        <w:ind w:firstLine="851"/>
        <w:rPr>
          <w:sz w:val="24"/>
        </w:rPr>
      </w:pPr>
      <w:r>
        <w:rPr>
          <w:sz w:val="24"/>
        </w:rPr>
        <w:t>по иным основаниям, если изменение договора не повлияет на его условия, имевшие существенное значение для определения цены на аукционе.</w:t>
      </w:r>
    </w:p>
    <w:p w14:paraId="99010000">
      <w:pPr>
        <w:pStyle w:val="Style_9"/>
        <w:keepNext w:val="0"/>
        <w:keepLines w:val="0"/>
        <w:widowControl w:val="0"/>
        <w:spacing w:before="0"/>
        <w:ind w:firstLine="851" w:left="0"/>
        <w:rPr>
          <w:sz w:val="24"/>
        </w:rPr>
      </w:pPr>
      <w:r>
        <w:rPr>
          <w:sz w:val="24"/>
        </w:rPr>
        <w:t>Договор, заключаемый по итогам проведения Аукциона, составляется путем включения в проект договора, входящего в состав Документации, данных, указанных в заявке Участника – победителя Аукциона, с которым заключается Договор, по цене, сложившейся в ходе проведения Аукциона, отраженной в протоколе об итогах Аукциона.</w:t>
      </w:r>
    </w:p>
    <w:p w14:paraId="9A010000">
      <w:pPr>
        <w:pStyle w:val="Style_9"/>
        <w:keepNext w:val="0"/>
        <w:keepLines w:val="0"/>
        <w:widowControl w:val="0"/>
        <w:spacing w:before="0"/>
        <w:ind w:firstLine="851" w:left="0"/>
        <w:rPr>
          <w:sz w:val="24"/>
        </w:rPr>
      </w:pPr>
      <w:r>
        <w:rPr>
          <w:sz w:val="24"/>
        </w:rPr>
        <w:t>Договор, заключаемый в случае, предусмотренном пп. б) п. 4.9, составляется путем включения в проект договора, входящего в состав Документации, данных, указанных в заявке Участника, с которым заключается договор, по цене не ниже начальной (минимальной) цены аукциона или цены отсечения аукциона на понижение, указанной в Документации, отраженной в протоколе об итогах Аукциона.</w:t>
      </w:r>
    </w:p>
    <w:p w14:paraId="9B010000">
      <w:pPr>
        <w:pStyle w:val="Style_9"/>
        <w:keepNext w:val="0"/>
        <w:keepLines w:val="0"/>
        <w:widowControl w:val="0"/>
        <w:spacing w:before="0"/>
        <w:ind w:firstLine="851" w:left="0"/>
        <w:rPr>
          <w:sz w:val="24"/>
        </w:rPr>
      </w:pPr>
      <w:r>
        <w:rPr>
          <w:sz w:val="24"/>
        </w:rPr>
        <w:t>Договор, заключаемый в случаях, предусмотренных пп. в) п. 4.9 и 5.12, составляется путем включения в проект договора, входящего в состав Документации, данных, указанных в заявке Участника, с которым заключается Договор, по последней цене, предложенной этим Участником в ходе Аукциона, отраженной в протоколе об итогах аукциона.</w:t>
      </w:r>
    </w:p>
    <w:p w14:paraId="9C010000">
      <w:pPr>
        <w:pStyle w:val="Style_9"/>
        <w:keepNext w:val="0"/>
        <w:keepLines w:val="0"/>
        <w:widowControl w:val="0"/>
        <w:spacing w:before="0"/>
        <w:ind w:firstLine="851" w:left="0"/>
        <w:rPr>
          <w:sz w:val="24"/>
        </w:rPr>
      </w:pPr>
      <w:r>
        <w:rPr>
          <w:sz w:val="24"/>
        </w:rPr>
        <w:t>До момента полной оплаты цены Имущества</w:t>
      </w:r>
      <w:r>
        <w:rPr>
          <w:sz w:val="24"/>
        </w:rPr>
        <w:t xml:space="preserve">, при предоставлении покупателю </w:t>
      </w:r>
      <w:r>
        <w:rPr>
          <w:sz w:val="24"/>
        </w:rPr>
        <w:t>рассрочк</w:t>
      </w:r>
      <w:r>
        <w:rPr>
          <w:sz w:val="24"/>
        </w:rPr>
        <w:t>и</w:t>
      </w:r>
      <w:r>
        <w:rPr>
          <w:sz w:val="24"/>
        </w:rPr>
        <w:t xml:space="preserve"> оплаты, </w:t>
      </w:r>
      <w:r>
        <w:rPr>
          <w:sz w:val="24"/>
        </w:rPr>
        <w:t>в случае если такая рассрочка не обеспечена</w:t>
      </w:r>
      <w:r>
        <w:rPr>
          <w:sz w:val="24"/>
        </w:rPr>
        <w:t xml:space="preserve"> независимой гарантией на оставшуюся сумму оплаты</w:t>
      </w:r>
      <w:r>
        <w:rPr>
          <w:sz w:val="24"/>
        </w:rPr>
        <w:t>, такое имущество признается находящимся в залоге (ипотека в силу закона) у продавца для обеспечения исполнения покупателем его обязанности по оплате имущества согласно п. 5 ст. 488 Гражданского Кодекса Российской Федерации и Федерального закона «Об ипотеке (залоге недвижимости)».</w:t>
      </w:r>
    </w:p>
    <w:p w14:paraId="9D010000">
      <w:pPr>
        <w:pStyle w:val="Style_9"/>
        <w:keepNext w:val="0"/>
        <w:keepLines w:val="0"/>
        <w:widowControl w:val="0"/>
        <w:spacing w:before="0"/>
        <w:ind w:firstLine="851" w:left="0"/>
        <w:rPr>
          <w:sz w:val="24"/>
        </w:rPr>
      </w:pPr>
      <w:r>
        <w:rPr>
          <w:sz w:val="24"/>
        </w:rPr>
        <w:t>Договор заключается в течение 20 (двадцати) рабочих дней, но не ранее 10 (десяти) календарных дней со дня опубликования протокола об итогах аукциона.</w:t>
      </w:r>
    </w:p>
    <w:p w14:paraId="9E010000">
      <w:pPr>
        <w:widowControl w:val="0"/>
        <w:ind w:firstLine="851"/>
        <w:rPr>
          <w:sz w:val="24"/>
        </w:rPr>
      </w:pPr>
      <w:r>
        <w:rPr>
          <w:sz w:val="24"/>
        </w:rPr>
        <w:t>В отношении Имущества, находящегося на территории ЗАТО, с лицами, не указанными в п. 1 ст. 8 Закона, заключается в течение 20 (двадцати) рабочих дней с даты вступления в силу решения органа местного самоуправления ЗАТО о допуске к участию в совершении сделки, но не ранее чем через 10 (десять) календарных дней после размещения протокола об итогах аукциона.</w:t>
      </w:r>
    </w:p>
    <w:p w14:paraId="9F010000">
      <w:pPr>
        <w:widowControl w:val="0"/>
        <w:ind w:firstLine="851"/>
        <w:rPr>
          <w:sz w:val="24"/>
        </w:rPr>
      </w:pPr>
      <w:r>
        <w:rPr>
          <w:sz w:val="24"/>
        </w:rPr>
        <w:t>В случае неполучения соответствующего решения органа местного самоуправления ЗАТО в течение 6 (шести) месяцев со дня опубликования протокола об итогах Аукциона обязательство Собственника по заключению Договора прекращается, Участник утрачивает право на заключение Договора.</w:t>
      </w:r>
    </w:p>
    <w:p w14:paraId="A0010000">
      <w:pPr>
        <w:pStyle w:val="Style_9"/>
        <w:keepNext w:val="0"/>
        <w:keepLines w:val="0"/>
        <w:widowControl w:val="0"/>
        <w:spacing w:before="0"/>
        <w:ind w:firstLine="851" w:left="0"/>
        <w:rPr>
          <w:sz w:val="24"/>
        </w:rPr>
      </w:pPr>
      <w:r>
        <w:rPr>
          <w:sz w:val="24"/>
        </w:rPr>
        <w:t>В случае если Аукцион признан несостоявшимся по причине, указанной в пп. б) п. 4.9, Собственник вправе заключить Договор по цене не ниже начальной (минимальной) цены аукциона или цены отсечения аукциона на понижение, указанной в Извещении, с единственным допущенным Участником.</w:t>
      </w:r>
    </w:p>
    <w:p w14:paraId="A1010000">
      <w:pPr>
        <w:pStyle w:val="Style_6"/>
        <w:widowControl w:val="0"/>
        <w:spacing w:after="0" w:line="240" w:lineRule="auto"/>
        <w:ind w:firstLine="851" w:left="0"/>
        <w:jc w:val="both"/>
        <w:rPr>
          <w:rFonts w:ascii="Times New Roman" w:hAnsi="Times New Roman"/>
          <w:sz w:val="24"/>
        </w:rPr>
      </w:pPr>
      <w:r>
        <w:rPr>
          <w:rFonts w:ascii="Times New Roman" w:hAnsi="Times New Roman"/>
          <w:sz w:val="24"/>
        </w:rPr>
        <w:t>Уведомление Собственником такого Участника о принятии решения о заключении с ним Договора направляется Собственником не позднее 20 (двадцати) рабочих дней со дня опубликования протокола об итогах аукциона.</w:t>
      </w:r>
    </w:p>
    <w:p w14:paraId="A2010000">
      <w:pPr>
        <w:pStyle w:val="Style_6"/>
        <w:widowControl w:val="0"/>
        <w:spacing w:after="0" w:line="240" w:lineRule="auto"/>
        <w:ind w:firstLine="851" w:left="0"/>
        <w:jc w:val="both"/>
        <w:rPr>
          <w:rFonts w:ascii="Times New Roman" w:hAnsi="Times New Roman"/>
          <w:sz w:val="24"/>
        </w:rPr>
      </w:pPr>
      <w:r>
        <w:rPr>
          <w:rFonts w:ascii="Times New Roman" w:hAnsi="Times New Roman"/>
          <w:sz w:val="24"/>
        </w:rPr>
        <w:t>В этом случае заключение Договора для такого Участника является обязательным.</w:t>
      </w:r>
    </w:p>
    <w:p w14:paraId="A3010000">
      <w:pPr>
        <w:pStyle w:val="Style_9"/>
        <w:keepNext w:val="0"/>
        <w:keepLines w:val="0"/>
        <w:widowControl w:val="0"/>
        <w:spacing w:before="0"/>
        <w:ind w:firstLine="851" w:left="0"/>
        <w:rPr>
          <w:sz w:val="24"/>
        </w:rPr>
      </w:pPr>
      <w:r>
        <w:rPr>
          <w:sz w:val="24"/>
        </w:rPr>
        <w:t xml:space="preserve">В случае, установленном п. 5.12 и 5.13, Собственник имеет право заключить договор с Участником, подтвердившем цену первоначального предложения или цену предложения, сложившуюся на одном из шагов Аукциона, не сделавшим шаг аукциона, чье подтверждение было вторым, по последней цене, предложенной этим Участником, отраженной в протоколе об итогах аукциона. </w:t>
      </w:r>
    </w:p>
    <w:p w14:paraId="A4010000">
      <w:pPr>
        <w:widowControl w:val="0"/>
        <w:ind w:firstLine="851"/>
        <w:rPr>
          <w:sz w:val="24"/>
        </w:rPr>
      </w:pPr>
      <w:r>
        <w:rPr>
          <w:sz w:val="24"/>
        </w:rPr>
        <w:t>Собственник в течение 3 (трех) рабочих дней с даты подписания протокола об итогах аукциона вправе направить Участнику, подтвердившему цену первоначального предложения или цену предложения, сложившуюся на одном из шагов Аукциона, не сделавшему шаг аукциона, чье подтверждение было вторым, уведомление о принятии решения о заключении с ним Договора, протокол об итогах аукциона и проект договора.</w:t>
      </w:r>
    </w:p>
    <w:p w14:paraId="A5010000">
      <w:pPr>
        <w:widowControl w:val="0"/>
        <w:ind w:firstLine="851"/>
        <w:rPr>
          <w:sz w:val="24"/>
        </w:rPr>
      </w:pPr>
      <w:r>
        <w:rPr>
          <w:sz w:val="24"/>
        </w:rPr>
        <w:t>В этом случае заключение Договора для такого Участника является обязательным.</w:t>
      </w:r>
    </w:p>
    <w:p w14:paraId="A6010000">
      <w:pPr>
        <w:pStyle w:val="Style_9"/>
        <w:keepNext w:val="0"/>
        <w:keepLines w:val="0"/>
        <w:widowControl w:val="0"/>
        <w:spacing w:before="0"/>
        <w:ind w:firstLine="851" w:left="0"/>
        <w:rPr>
          <w:sz w:val="24"/>
        </w:rPr>
      </w:pPr>
      <w:r>
        <w:rPr>
          <w:sz w:val="24"/>
        </w:rPr>
        <w:t>При заключении Договора в случаях, предусмотренных пп. б) п. 4.9, 5.12 и 5.13 Договор подписывается не позднее 10 (десяти) рабочих дней с момента направления Участнику уведомления о принятии Собственником решения о заключении с ним Договора.</w:t>
      </w:r>
    </w:p>
    <w:p w14:paraId="A7010000">
      <w:pPr>
        <w:pStyle w:val="Style_6"/>
        <w:widowControl w:val="0"/>
        <w:spacing w:after="0" w:line="240" w:lineRule="auto"/>
        <w:ind w:firstLine="851" w:left="0"/>
        <w:jc w:val="both"/>
        <w:rPr>
          <w:rFonts w:ascii="Times New Roman" w:hAnsi="Times New Roman"/>
          <w:sz w:val="24"/>
        </w:rPr>
      </w:pPr>
      <w:r>
        <w:rPr>
          <w:rFonts w:ascii="Times New Roman" w:hAnsi="Times New Roman"/>
          <w:sz w:val="24"/>
        </w:rPr>
        <w:t>В этом случае заключение Договора для такого Участника является обязательным.</w:t>
      </w:r>
    </w:p>
    <w:p w14:paraId="A8010000">
      <w:pPr>
        <w:pStyle w:val="Style_9"/>
        <w:keepNext w:val="0"/>
        <w:keepLines w:val="0"/>
        <w:widowControl w:val="0"/>
        <w:spacing w:before="0"/>
        <w:ind w:firstLine="851" w:left="0"/>
        <w:rPr>
          <w:sz w:val="24"/>
        </w:rPr>
      </w:pPr>
      <w:r>
        <w:rPr>
          <w:sz w:val="24"/>
        </w:rPr>
        <w:t>Участник, с которым заключается Договор, признается уклонившимся от заключения Договора в следующих случаях:</w:t>
      </w:r>
    </w:p>
    <w:p w14:paraId="A9010000">
      <w:pPr>
        <w:pStyle w:val="Style_6"/>
        <w:widowControl w:val="0"/>
        <w:numPr>
          <w:ilvl w:val="0"/>
          <w:numId w:val="19"/>
        </w:numPr>
        <w:spacing w:after="0" w:line="240" w:lineRule="auto"/>
        <w:ind w:firstLine="851" w:left="0"/>
        <w:jc w:val="both"/>
        <w:rPr>
          <w:rFonts w:ascii="Times New Roman" w:hAnsi="Times New Roman"/>
          <w:sz w:val="24"/>
        </w:rPr>
      </w:pPr>
      <w:r>
        <w:rPr>
          <w:rFonts w:ascii="Times New Roman" w:hAnsi="Times New Roman"/>
          <w:sz w:val="24"/>
        </w:rPr>
        <w:t>если Участник не направил Собственнику в срок, предусмотренный Извещением и Документацией, подписанный проект договора;</w:t>
      </w:r>
    </w:p>
    <w:p w14:paraId="AA010000">
      <w:pPr>
        <w:pStyle w:val="Style_6"/>
        <w:widowControl w:val="0"/>
        <w:numPr>
          <w:ilvl w:val="0"/>
          <w:numId w:val="19"/>
        </w:numPr>
        <w:spacing w:after="0" w:line="240" w:lineRule="auto"/>
        <w:ind w:firstLine="851" w:left="0"/>
        <w:jc w:val="both"/>
        <w:rPr>
          <w:rFonts w:ascii="Times New Roman" w:hAnsi="Times New Roman"/>
          <w:sz w:val="24"/>
        </w:rPr>
      </w:pPr>
      <w:r>
        <w:rPr>
          <w:rFonts w:ascii="Times New Roman" w:hAnsi="Times New Roman"/>
          <w:sz w:val="24"/>
        </w:rPr>
        <w:t>если необходимое для заключения Договора решение органа местного самоуправления ЗАТО не было получено Участником вследствие бездействия самого Участника, нарушения им порядка обращения за получением решения либо иных зависящих от него обстоятельств.</w:t>
      </w:r>
    </w:p>
    <w:p w14:paraId="AB010000">
      <w:pPr>
        <w:pStyle w:val="Style_9"/>
        <w:keepNext w:val="0"/>
        <w:keepLines w:val="0"/>
        <w:widowControl w:val="0"/>
        <w:spacing w:before="0"/>
        <w:ind w:firstLine="851" w:left="0"/>
        <w:rPr>
          <w:sz w:val="24"/>
        </w:rPr>
      </w:pPr>
      <w:r>
        <w:rPr>
          <w:sz w:val="24"/>
        </w:rPr>
        <w:t>Отказ победителя от заключения Договора фиксируется в протоколе об итогах аукциона, который формируется в течение 2 (двух) рабочих дней с даты получения такого отказа или по истечении 22 (двадцати двух) рабочих дней, но не ранее 10 (десяти) календарных дней со дня опубликования протокола об итогах аукциона в случае уклонении победителя от заключения в установленный срок Договора.</w:t>
      </w:r>
    </w:p>
    <w:p w14:paraId="AC010000">
      <w:pPr>
        <w:pStyle w:val="Style_9"/>
        <w:widowControl w:val="1"/>
        <w:spacing w:before="0"/>
        <w:ind w:firstLine="851" w:left="0"/>
        <w:rPr>
          <w:sz w:val="24"/>
        </w:rPr>
      </w:pPr>
      <w:r>
        <w:rPr>
          <w:sz w:val="24"/>
        </w:rPr>
        <w:t>В случае если победитель признается уклонившимся/отказавшимся от заключения Договора Собственник вправе заключить договор с Участником, чье предложение по цене предшествовало предложению победителя или Участником, подтвердившим цену первоначального предложения или цену предложения, сложившуюся на одном из шагов аукциона/аукциона на понижение, не сделавшим шаг аукциона, чье подтверждение было вторым.</w:t>
      </w:r>
    </w:p>
    <w:p w14:paraId="AD010000">
      <w:pPr>
        <w:widowControl w:val="0"/>
        <w:ind w:firstLine="851"/>
        <w:rPr>
          <w:sz w:val="24"/>
        </w:rPr>
      </w:pPr>
      <w:r>
        <w:rPr>
          <w:sz w:val="24"/>
        </w:rPr>
        <w:t>В этом случае задаток победителю не возвращается, и он утрачивает право на заключение Договора.</w:t>
      </w:r>
    </w:p>
    <w:p w14:paraId="AE010000">
      <w:pPr>
        <w:pStyle w:val="Style_6"/>
        <w:widowControl w:val="0"/>
        <w:spacing w:after="0" w:line="240" w:lineRule="auto"/>
        <w:ind w:firstLine="851" w:left="0"/>
        <w:jc w:val="both"/>
        <w:rPr>
          <w:rFonts w:ascii="Times New Roman" w:hAnsi="Times New Roman"/>
          <w:sz w:val="24"/>
        </w:rPr>
      </w:pPr>
      <w:r>
        <w:rPr>
          <w:rFonts w:ascii="Times New Roman" w:hAnsi="Times New Roman"/>
          <w:sz w:val="24"/>
        </w:rPr>
        <w:t>В этом случае Собственник в течение 3 (трех) рабочих дней с даты подписания протокола об итогах аукциона вправе направить Участнику, подтвердившему цену первоначального предложения или цену предложения, сложившуюся на одном из шагов аукциона/аукциона на понижение, не сделавшему шаг аукциона, чье подтверждение было вторым, уведомление о принятии решения о заключении с ним Договора, протокол об итогах аукциона и проект договора.</w:t>
      </w:r>
    </w:p>
    <w:p w14:paraId="AF010000">
      <w:pPr>
        <w:pStyle w:val="Style_6"/>
        <w:widowControl w:val="0"/>
        <w:spacing w:after="0" w:line="240" w:lineRule="auto"/>
        <w:ind w:firstLine="851" w:left="0"/>
        <w:jc w:val="both"/>
        <w:rPr>
          <w:rFonts w:ascii="Times New Roman" w:hAnsi="Times New Roman"/>
          <w:sz w:val="24"/>
        </w:rPr>
      </w:pPr>
      <w:r>
        <w:rPr>
          <w:rFonts w:ascii="Times New Roman" w:hAnsi="Times New Roman"/>
          <w:sz w:val="24"/>
        </w:rPr>
        <w:t>При этом заключение Договора для такого Участника, которому направлено уведомление о принятии решения о заключении с ним Договора, является обязательным.</w:t>
      </w:r>
    </w:p>
    <w:p w14:paraId="B0010000">
      <w:pPr>
        <w:widowControl w:val="0"/>
        <w:ind w:firstLine="851"/>
        <w:rPr>
          <w:sz w:val="24"/>
        </w:rPr>
      </w:pPr>
      <w:r>
        <w:rPr>
          <w:sz w:val="24"/>
        </w:rPr>
        <w:t>В случае неполучения Участником необходимого для заключения договора решения органа местного самоуправления ЗАТО в течение 6 (шести) месяцев с даты направления уведомления Собственника о намерении заключить с ним Договор такой Участник, утрачивает право на заключение Договора, обязательство Собственника по заключению Договора прекращается.</w:t>
      </w:r>
    </w:p>
    <w:p w14:paraId="B1010000">
      <w:pPr>
        <w:pStyle w:val="Style_9"/>
        <w:keepNext w:val="0"/>
        <w:keepLines w:val="0"/>
        <w:widowControl w:val="0"/>
        <w:spacing w:before="0"/>
        <w:ind w:firstLine="851" w:left="0"/>
        <w:rPr>
          <w:sz w:val="24"/>
        </w:rPr>
      </w:pPr>
      <w:r>
        <w:rPr>
          <w:sz w:val="24"/>
        </w:rPr>
        <w:t>В срок, предусмотренный для заключения Договора, Собственник обязан отказаться в одностороннем порядке от заключения Договора в случае:</w:t>
      </w:r>
    </w:p>
    <w:p w14:paraId="B2010000">
      <w:pPr>
        <w:pStyle w:val="Style_11"/>
        <w:widowControl w:val="1"/>
        <w:numPr>
          <w:ilvl w:val="0"/>
          <w:numId w:val="20"/>
        </w:numPr>
        <w:ind w:firstLine="851" w:left="0"/>
        <w:jc w:val="both"/>
        <w:rPr>
          <w:rFonts w:ascii="Times New Roman" w:hAnsi="Times New Roman"/>
          <w:sz w:val="24"/>
        </w:rPr>
      </w:pPr>
      <w:r>
        <w:rPr>
          <w:rFonts w:ascii="Times New Roman" w:hAnsi="Times New Roman"/>
          <w:sz w:val="24"/>
        </w:rPr>
        <w:t>проведения мероприятий по ликвидации Участника или принятия арбитражным судом решения о проведении в отношении Участника процедур, применяемых в деле о банкротстве;</w:t>
      </w:r>
    </w:p>
    <w:p w14:paraId="B3010000">
      <w:pPr>
        <w:pStyle w:val="Style_11"/>
        <w:widowControl w:val="1"/>
        <w:numPr>
          <w:ilvl w:val="0"/>
          <w:numId w:val="20"/>
        </w:numPr>
        <w:ind w:firstLine="851" w:left="0"/>
        <w:jc w:val="both"/>
        <w:rPr>
          <w:rFonts w:ascii="Times New Roman" w:hAnsi="Times New Roman"/>
          <w:sz w:val="24"/>
        </w:rPr>
      </w:pPr>
      <w:r>
        <w:rPr>
          <w:rFonts w:ascii="Times New Roman" w:hAnsi="Times New Roman"/>
          <w:sz w:val="24"/>
        </w:rPr>
        <w:t xml:space="preserve">приостановления деятельности Участника в порядке, предусмотренном </w:t>
      </w:r>
      <w:r>
        <w:rPr>
          <w:rFonts w:ascii="Times New Roman" w:hAnsi="Times New Roman"/>
          <w:sz w:val="24"/>
        </w:rPr>
        <w:fldChar w:fldCharType="begin"/>
      </w:r>
      <w:r>
        <w:rPr>
          <w:rFonts w:ascii="Times New Roman" w:hAnsi="Times New Roman"/>
          <w:sz w:val="24"/>
        </w:rPr>
        <w:instrText>HYPERLINK "consultantplus://offline/ref=E2324113231312069C149E4104951DCC9B640F99FABA503ADC2CE5832CWAH2N"</w:instrText>
      </w:r>
      <w:r>
        <w:rPr>
          <w:rFonts w:ascii="Times New Roman" w:hAnsi="Times New Roman"/>
          <w:sz w:val="24"/>
        </w:rPr>
        <w:fldChar w:fldCharType="separate"/>
      </w:r>
      <w:r>
        <w:rPr>
          <w:rFonts w:ascii="Times New Roman" w:hAnsi="Times New Roman"/>
          <w:sz w:val="24"/>
        </w:rPr>
        <w:t>Кодексом</w:t>
      </w:r>
      <w:r>
        <w:rPr>
          <w:rFonts w:ascii="Times New Roman" w:hAnsi="Times New Roman"/>
          <w:sz w:val="24"/>
        </w:rPr>
        <w:fldChar w:fldCharType="end"/>
      </w:r>
      <w:r>
        <w:rPr>
          <w:rFonts w:ascii="Times New Roman" w:hAnsi="Times New Roman"/>
          <w:sz w:val="24"/>
        </w:rPr>
        <w:t xml:space="preserve"> Российской Федерации об административных правонарушениях;</w:t>
      </w:r>
    </w:p>
    <w:p w14:paraId="B4010000">
      <w:pPr>
        <w:pStyle w:val="Style_11"/>
        <w:widowControl w:val="1"/>
        <w:numPr>
          <w:ilvl w:val="0"/>
          <w:numId w:val="20"/>
        </w:numPr>
        <w:ind w:firstLine="851" w:left="0"/>
        <w:jc w:val="both"/>
        <w:rPr>
          <w:rFonts w:ascii="Times New Roman" w:hAnsi="Times New Roman"/>
          <w:sz w:val="24"/>
        </w:rPr>
      </w:pPr>
      <w:r>
        <w:rPr>
          <w:rFonts w:ascii="Times New Roman" w:hAnsi="Times New Roman"/>
          <w:sz w:val="24"/>
        </w:rPr>
        <w:t>выявления наличия задолженности Участника по уплате налогов, сборов, пени и штрафов, размер которой превышает 25% балансовой стоимости активов Участника;</w:t>
      </w:r>
    </w:p>
    <w:p w14:paraId="B5010000">
      <w:pPr>
        <w:pStyle w:val="Style_11"/>
        <w:widowControl w:val="1"/>
        <w:numPr>
          <w:ilvl w:val="0"/>
          <w:numId w:val="20"/>
        </w:numPr>
        <w:ind w:firstLine="851" w:left="0"/>
        <w:jc w:val="both"/>
        <w:rPr>
          <w:rFonts w:ascii="Times New Roman" w:hAnsi="Times New Roman"/>
          <w:sz w:val="24"/>
        </w:rPr>
      </w:pPr>
      <w:r>
        <w:rPr>
          <w:rFonts w:ascii="Times New Roman" w:hAnsi="Times New Roman"/>
          <w:sz w:val="24"/>
        </w:rPr>
        <w:t>выявления факта предоставления Участником заведомо ложных сведений, содержащихся в представленных им документах;</w:t>
      </w:r>
    </w:p>
    <w:p w14:paraId="B6010000">
      <w:pPr>
        <w:pStyle w:val="Style_11"/>
        <w:widowControl w:val="1"/>
        <w:numPr>
          <w:ilvl w:val="0"/>
          <w:numId w:val="20"/>
        </w:numPr>
        <w:ind w:firstLine="851" w:left="0"/>
        <w:jc w:val="both"/>
        <w:rPr>
          <w:rFonts w:ascii="Times New Roman" w:hAnsi="Times New Roman"/>
          <w:sz w:val="24"/>
        </w:rPr>
      </w:pPr>
      <w:r>
        <w:rPr>
          <w:rFonts w:ascii="Times New Roman" w:hAnsi="Times New Roman"/>
          <w:sz w:val="24"/>
        </w:rPr>
        <w:t>отказа или уклонения Участника – юридического лица от предоставления сведений в отношении всей цепочки собственников и руководителей, включая бенефициаров (в том числе конечных), в том числе несвоевременное и (или) недостоверное и (или) неполное предоставление таких сведений.</w:t>
      </w:r>
    </w:p>
    <w:p w14:paraId="B7010000">
      <w:pPr>
        <w:pStyle w:val="Style_11"/>
        <w:widowControl w:val="1"/>
        <w:ind w:firstLine="851"/>
        <w:jc w:val="both"/>
        <w:rPr>
          <w:rFonts w:ascii="Times New Roman" w:hAnsi="Times New Roman"/>
          <w:sz w:val="24"/>
        </w:rPr>
      </w:pPr>
      <w:r>
        <w:rPr>
          <w:rFonts w:ascii="Times New Roman" w:hAnsi="Times New Roman"/>
          <w:sz w:val="24"/>
        </w:rPr>
        <w:t>Данный факт фиксируется протоколом об итогах Аукциона.</w:t>
      </w:r>
    </w:p>
    <w:p w14:paraId="B8010000">
      <w:pPr>
        <w:pStyle w:val="Style_11"/>
        <w:widowControl w:val="1"/>
        <w:ind w:firstLine="851"/>
        <w:jc w:val="both"/>
        <w:rPr>
          <w:rFonts w:ascii="Times New Roman" w:hAnsi="Times New Roman"/>
          <w:sz w:val="24"/>
        </w:rPr>
      </w:pPr>
      <w:r>
        <w:rPr>
          <w:rFonts w:ascii="Times New Roman" w:hAnsi="Times New Roman"/>
          <w:sz w:val="24"/>
        </w:rPr>
        <w:t>Задаток такому Участнику не возвращается, и он утрачивает право на заключение Договора. Собственник вправе предъявить такому Участнику требования о возмещении убытков, причиненных отказом.</w:t>
      </w:r>
    </w:p>
    <w:p w14:paraId="B9010000">
      <w:pPr>
        <w:pStyle w:val="Style_11"/>
        <w:widowControl w:val="1"/>
        <w:ind w:firstLine="851"/>
        <w:jc w:val="both"/>
        <w:rPr>
          <w:rFonts w:ascii="Times New Roman" w:hAnsi="Times New Roman"/>
          <w:sz w:val="24"/>
        </w:rPr>
      </w:pPr>
      <w:r>
        <w:rPr>
          <w:rFonts w:ascii="Times New Roman" w:hAnsi="Times New Roman"/>
          <w:sz w:val="24"/>
        </w:rPr>
        <w:t>В этом случае Собственник в течение 3 (трех) рабочих дней с даты подписания протокола об итогах аукциона вправе направить Участнику, чье предложение по цене предшествовало предложению победителя или Участнику, подтвердившему цену первоначального предложения или цену предложения, сложившуюся на одном из шагов аукциона/аукциона на понижение, не сделавшему шаг аукциона, чье подтверждение было вторым, уведомление о принятии решения о заключении с ним Договора, протокол об итогах аукциона и проект Договора.</w:t>
      </w:r>
    </w:p>
    <w:p w14:paraId="BA010000">
      <w:pPr>
        <w:pStyle w:val="Style_11"/>
        <w:widowControl w:val="1"/>
        <w:ind w:firstLine="851"/>
        <w:jc w:val="both"/>
        <w:rPr>
          <w:rFonts w:ascii="Times New Roman" w:hAnsi="Times New Roman"/>
          <w:sz w:val="24"/>
        </w:rPr>
      </w:pPr>
      <w:r>
        <w:rPr>
          <w:rFonts w:ascii="Times New Roman" w:hAnsi="Times New Roman"/>
          <w:sz w:val="24"/>
        </w:rPr>
        <w:t>При этом заключение Договора для такого Участника, которому направлено уведомление о принятии решения о заключении с ним Договора, является обязательным.</w:t>
      </w:r>
    </w:p>
    <w:p w14:paraId="BB010000">
      <w:pPr>
        <w:pStyle w:val="Style_11"/>
        <w:widowControl w:val="1"/>
        <w:ind w:firstLine="851"/>
        <w:jc w:val="both"/>
        <w:rPr>
          <w:rFonts w:ascii="Times New Roman" w:hAnsi="Times New Roman"/>
          <w:sz w:val="24"/>
        </w:rPr>
      </w:pPr>
      <w:r>
        <w:rPr>
          <w:rFonts w:ascii="Times New Roman" w:hAnsi="Times New Roman"/>
          <w:sz w:val="24"/>
        </w:rPr>
        <w:t>.</w:t>
      </w:r>
    </w:p>
    <w:p w14:paraId="BC010000">
      <w:pPr>
        <w:keepNext w:val="1"/>
        <w:keepLines w:val="1"/>
        <w:widowControl w:val="1"/>
        <w:ind/>
        <w:rPr>
          <w:sz w:val="24"/>
        </w:rPr>
      </w:pPr>
    </w:p>
    <w:p w14:paraId="BD010000">
      <w:pPr>
        <w:pStyle w:val="Style_5"/>
        <w:keepNext w:val="0"/>
        <w:keepLines w:val="0"/>
        <w:widowControl w:val="0"/>
        <w:numPr>
          <w:numId w:val="2"/>
        </w:numPr>
        <w:spacing w:before="0"/>
        <w:ind w:firstLine="851" w:left="0"/>
        <w:rPr>
          <w:caps w:val="1"/>
          <w:sz w:val="24"/>
        </w:rPr>
      </w:pPr>
      <w:bookmarkStart w:id="10" w:name="_Ref369263673"/>
      <w:r>
        <w:rPr>
          <w:caps w:val="1"/>
          <w:sz w:val="24"/>
        </w:rPr>
        <w:t>Обжалование действий (бездействий), РЕШЕНИЙ СОБСТВЕННИКА, организатора, комиссии</w:t>
      </w:r>
      <w:bookmarkEnd w:id="10"/>
    </w:p>
    <w:p w14:paraId="BE010000">
      <w:pPr>
        <w:widowControl w:val="0"/>
        <w:ind w:firstLine="851"/>
        <w:rPr>
          <w:sz w:val="24"/>
        </w:rPr>
      </w:pPr>
    </w:p>
    <w:p w14:paraId="BF010000">
      <w:pPr>
        <w:pStyle w:val="Style_9"/>
        <w:keepNext w:val="0"/>
        <w:keepLines w:val="0"/>
        <w:widowControl w:val="0"/>
        <w:spacing w:before="0"/>
        <w:ind w:firstLine="851" w:left="0"/>
        <w:rPr>
          <w:sz w:val="24"/>
        </w:rPr>
      </w:pPr>
      <w:r>
        <w:rPr>
          <w:sz w:val="24"/>
        </w:rPr>
        <w:t>Претендент, Участник имеют право обжаловать действия (бездействие), решения Собственника, Организатора, Комиссии при проведении Аукциона, если такие действия (бездействие) нарушают их права и законные интересы.</w:t>
      </w:r>
    </w:p>
    <w:p w14:paraId="C0010000">
      <w:pPr>
        <w:pStyle w:val="Style_9"/>
        <w:keepNext w:val="0"/>
        <w:keepLines w:val="0"/>
        <w:widowControl w:val="0"/>
        <w:spacing w:before="0"/>
        <w:ind w:firstLine="851" w:left="0"/>
        <w:rPr>
          <w:sz w:val="24"/>
        </w:rPr>
      </w:pPr>
      <w:bookmarkStart w:id="11" w:name="P914"/>
      <w:bookmarkEnd w:id="11"/>
      <w:r>
        <w:rPr>
          <w:sz w:val="24"/>
        </w:rPr>
        <w:t>Обжалование действий (бездействия), решений Собственника, Организатора, Комиссии является мерой по досудебному урегулированию.</w:t>
      </w:r>
    </w:p>
    <w:p w14:paraId="C1010000">
      <w:pPr>
        <w:pStyle w:val="Style_9"/>
        <w:keepNext w:val="0"/>
        <w:keepLines w:val="0"/>
        <w:widowControl w:val="0"/>
        <w:spacing w:before="0"/>
        <w:ind w:firstLine="851" w:left="0"/>
        <w:rPr>
          <w:sz w:val="24"/>
        </w:rPr>
      </w:pPr>
      <w:r>
        <w:rPr>
          <w:sz w:val="24"/>
        </w:rPr>
        <w:t>Жалоба на действия (бездействие), решения Организатора, собственника, Комиссии направляется в ЦАК по адресу и реквизитам, указанным в Извещении.</w:t>
      </w:r>
    </w:p>
    <w:p w14:paraId="C2010000">
      <w:pPr>
        <w:pStyle w:val="Style_9"/>
        <w:keepNext w:val="0"/>
        <w:keepLines w:val="0"/>
        <w:widowControl w:val="0"/>
        <w:spacing w:before="0"/>
        <w:ind w:firstLine="851" w:left="0"/>
        <w:rPr>
          <w:sz w:val="24"/>
        </w:rPr>
      </w:pPr>
      <w:bookmarkStart w:id="12" w:name="P916"/>
      <w:bookmarkEnd w:id="12"/>
      <w:r>
        <w:rPr>
          <w:sz w:val="24"/>
        </w:rPr>
        <w:t>Обжалование действий (бездействия), решений Собственника, Организатора, Комиссии в ЦАК допускается в любое время с момента размещения Извещения и не позднее чем через 10 (десять) дней со дня размещения протокола подведения итогов аукциона или принятия решения об отказе от проведения Аукциона. Условия и положения Извещения и Документации могут быть обжалованы до окончания срока подачи заявок на участие в Аукционе.</w:t>
      </w:r>
    </w:p>
    <w:p w14:paraId="C3010000">
      <w:pPr>
        <w:pStyle w:val="Style_9"/>
        <w:keepNext w:val="0"/>
        <w:keepLines w:val="0"/>
        <w:widowControl w:val="0"/>
        <w:spacing w:before="0"/>
        <w:ind w:firstLine="851" w:left="0"/>
        <w:rPr>
          <w:sz w:val="24"/>
        </w:rPr>
      </w:pPr>
      <w:bookmarkStart w:id="13" w:name="P918"/>
      <w:bookmarkEnd w:id="13"/>
      <w:r>
        <w:rPr>
          <w:sz w:val="24"/>
        </w:rPr>
        <w:t xml:space="preserve">При поступлении жалобы ЦАК не позднее 2 (двух) рабочих дней уведомляет об этом Собственника, Организатора, заявителя и всех Участников с указанием даты, времени и места рассмотрения жалобы. </w:t>
      </w:r>
    </w:p>
    <w:p w14:paraId="C4010000">
      <w:pPr>
        <w:pStyle w:val="Style_9"/>
        <w:keepNext w:val="0"/>
        <w:keepLines w:val="0"/>
        <w:widowControl w:val="0"/>
        <w:spacing w:before="0"/>
        <w:ind w:firstLine="851" w:left="0"/>
        <w:rPr>
          <w:sz w:val="24"/>
        </w:rPr>
      </w:pPr>
      <w:r>
        <w:rPr>
          <w:sz w:val="24"/>
        </w:rPr>
        <w:t>Жалоба, поданная в ЦАК, рассматривается в срок, не превышающий 10 (десять) рабочих дней. Данный срок может быть продлен по мотивированному решению председателя ЦАК. На время рассмотрения жалобы Аукцион или заключение Договора приостанавливается до вынесения решения по итогам рассмотрения жалобы.</w:t>
      </w:r>
    </w:p>
    <w:p w14:paraId="C5010000">
      <w:pPr>
        <w:pStyle w:val="Style_9"/>
        <w:keepNext w:val="0"/>
        <w:keepLines w:val="0"/>
        <w:widowControl w:val="0"/>
        <w:spacing w:before="0"/>
        <w:ind w:firstLine="851" w:left="0"/>
        <w:rPr>
          <w:sz w:val="24"/>
        </w:rPr>
      </w:pPr>
      <w:r>
        <w:rPr>
          <w:sz w:val="24"/>
        </w:rPr>
        <w:t>ЦАК рассматривает поступившие жалобы на действия (бездействие), решения Собственника, Организатора, Комиссии по существу.</w:t>
      </w:r>
    </w:p>
    <w:p w14:paraId="C6010000">
      <w:pPr>
        <w:pStyle w:val="Style_11"/>
        <w:widowControl w:val="1"/>
        <w:ind w:firstLine="851"/>
        <w:jc w:val="both"/>
        <w:rPr>
          <w:rFonts w:ascii="Times New Roman" w:hAnsi="Times New Roman"/>
          <w:sz w:val="24"/>
        </w:rPr>
      </w:pPr>
      <w:r>
        <w:rPr>
          <w:rFonts w:ascii="Times New Roman" w:hAnsi="Times New Roman"/>
          <w:sz w:val="24"/>
        </w:rPr>
        <w:t>По результатам рассмотрения жалобы ЦАК вправе отказать в удовлетворении жалобы, признав ее необоснованной, или удовлетворить жалобу полностью или частично, направив Собственнику, Организатору заключение с рекомендациями.</w:t>
      </w:r>
    </w:p>
    <w:p w14:paraId="C7010000">
      <w:pPr>
        <w:pStyle w:val="Style_9"/>
        <w:keepNext w:val="0"/>
        <w:keepLines w:val="0"/>
        <w:widowControl w:val="0"/>
        <w:spacing w:before="0"/>
        <w:ind w:firstLine="851" w:left="0"/>
        <w:rPr>
          <w:sz w:val="24"/>
        </w:rPr>
      </w:pPr>
      <w:r>
        <w:rPr>
          <w:sz w:val="24"/>
        </w:rPr>
        <w:t xml:space="preserve">Если в соответствии с заключением ЦАК по результатам рассмотрения жалобы выявлены нарушения ЛНА Корпорации либо законодательства Российской Федерации, результаты которых могли повлиять на итоги Аукциона, заключение Договора по результатам такого Аукциона не осуществляется. Собственник устраняет выявленные нарушения в соответствии с рекомендациями, изложенными в заключении ЦАК, а также в установленный в заключении срок информирует ЦАК о предпринятых действиях. </w:t>
      </w:r>
    </w:p>
    <w:p w14:paraId="C8010000">
      <w:pPr>
        <w:pStyle w:val="Style_9"/>
        <w:keepNext w:val="0"/>
        <w:keepLines w:val="0"/>
        <w:widowControl w:val="0"/>
        <w:spacing w:before="0"/>
        <w:ind w:firstLine="851" w:left="0"/>
        <w:rPr>
          <w:sz w:val="24"/>
        </w:rPr>
      </w:pPr>
      <w:r>
        <w:rPr>
          <w:sz w:val="24"/>
        </w:rPr>
        <w:t>Заключение о результатах рассмотрения жалобы доводится до заявителя жалобы и всех заинтересованных сторон, не позднее 10 (десяти) рабочих дней со дня принятия такого заключения.</w:t>
      </w:r>
    </w:p>
    <w:p w14:paraId="C9010000">
      <w:pPr>
        <w:pStyle w:val="Style_9"/>
        <w:keepNext w:val="0"/>
        <w:keepLines w:val="0"/>
        <w:widowControl w:val="0"/>
        <w:spacing w:before="0"/>
        <w:ind w:firstLine="851" w:left="0"/>
        <w:rPr>
          <w:sz w:val="24"/>
        </w:rPr>
      </w:pPr>
      <w:r>
        <w:rPr>
          <w:sz w:val="24"/>
        </w:rPr>
        <w:t>В случае обжалования Аукциона в судебном порядке Собственник приостанавливает заключение Договора по результатам Аукциона до рассмотрения жалобы в порядке, установленном законодательством Российской Федерации</w:t>
      </w:r>
      <w:r>
        <w:rPr>
          <w:sz w:val="24"/>
        </w:rPr>
        <w:t>.</w:t>
      </w:r>
    </w:p>
    <w:p w14:paraId="CA010000">
      <w:pPr>
        <w:rPr>
          <w:sz w:val="24"/>
        </w:rPr>
      </w:pPr>
    </w:p>
    <w:p w14:paraId="CB010000">
      <w:pPr>
        <w:rPr>
          <w:sz w:val="24"/>
        </w:rPr>
      </w:pPr>
    </w:p>
    <w:p w14:paraId="CC010000">
      <w:pPr>
        <w:widowControl w:val="1"/>
        <w:ind/>
        <w:jc w:val="right"/>
      </w:pPr>
      <w:r>
        <w:br w:type="page"/>
      </w:r>
      <w:bookmarkStart w:id="14" w:name="_Ref369539383"/>
      <w:bookmarkStart w:id="15" w:name="_Ref369539544"/>
      <w:r>
        <w:t>Приложение 1. Форма № 1</w:t>
      </w:r>
      <w:bookmarkEnd w:id="14"/>
      <w:bookmarkEnd w:id="15"/>
    </w:p>
    <w:p w14:paraId="CD010000">
      <w:pPr>
        <w:widowControl w:val="1"/>
        <w:ind w:firstLine="567"/>
        <w:jc w:val="right"/>
      </w:pPr>
    </w:p>
    <w:tbl>
      <w:tblPr>
        <w:tblStyle w:val="Style_3"/>
        <w:tblW w:type="auto" w:w="0"/>
        <w:tblInd w:type="dxa" w:w="108"/>
        <w:tblLayout w:type="fixed"/>
      </w:tblPr>
      <w:tblGrid>
        <w:gridCol w:w="3969"/>
        <w:gridCol w:w="2127"/>
        <w:gridCol w:w="3367"/>
      </w:tblGrid>
      <w:tr>
        <w:tc>
          <w:tcPr>
            <w:tcW w:type="dxa" w:w="3969"/>
          </w:tcPr>
          <w:p w14:paraId="CE010000">
            <w:pPr>
              <w:rPr>
                <w:color w:val="7F7F7F"/>
              </w:rPr>
            </w:pPr>
            <w:r>
              <w:rPr>
                <w:color w:val="8496B0"/>
              </w:rPr>
              <w:t>На фирменном бланке Претендента, исх. №, дата</w:t>
            </w:r>
          </w:p>
        </w:tc>
        <w:tc>
          <w:tcPr>
            <w:tcW w:type="dxa" w:w="2127"/>
          </w:tcPr>
          <w:p w14:paraId="CF010000">
            <w:pPr>
              <w:widowControl w:val="1"/>
              <w:ind w:firstLine="567"/>
            </w:pPr>
          </w:p>
        </w:tc>
        <w:tc>
          <w:tcPr>
            <w:tcW w:type="dxa" w:w="3367"/>
          </w:tcPr>
          <w:p w14:paraId="D0010000">
            <w:r>
              <w:t xml:space="preserve">      Аукционной комиссии</w:t>
            </w:r>
          </w:p>
          <w:p w14:paraId="D1010000">
            <w:pPr>
              <w:widowControl w:val="1"/>
              <w:ind/>
              <w:jc w:val="center"/>
            </w:pPr>
            <w:r>
              <w:t xml:space="preserve">АО </w:t>
            </w:r>
            <w:r>
              <w:t>«</w:t>
            </w:r>
            <w:r>
              <w:t>АЭХК</w:t>
            </w:r>
            <w:r>
              <w:t>»</w:t>
            </w:r>
          </w:p>
        </w:tc>
      </w:tr>
    </w:tbl>
    <w:p w14:paraId="D2010000">
      <w:pPr>
        <w:widowControl w:val="1"/>
        <w:ind w:firstLine="567"/>
      </w:pPr>
    </w:p>
    <w:p w14:paraId="D3010000">
      <w:pPr>
        <w:widowControl w:val="1"/>
        <w:ind w:firstLine="567"/>
        <w:jc w:val="center"/>
      </w:pPr>
    </w:p>
    <w:p w14:paraId="D4010000">
      <w:pPr>
        <w:widowControl w:val="1"/>
        <w:ind w:firstLine="567"/>
        <w:jc w:val="center"/>
      </w:pPr>
      <w:r>
        <w:t>ЗАЯВКА</w:t>
      </w:r>
    </w:p>
    <w:p w14:paraId="D5010000">
      <w:pPr>
        <w:widowControl w:val="0"/>
        <w:ind w:firstLine="567"/>
        <w:jc w:val="center"/>
      </w:pPr>
      <w:r>
        <w:t xml:space="preserve">на участие в аукционе на право заключения договора купли-продажи </w:t>
      </w:r>
      <w:r>
        <w:t xml:space="preserve">актива  «Земельный участок складских площадок», расположенного по адресу: Иркутская обл., городской округ Ангарский, </w:t>
      </w:r>
      <w:r>
        <w:br/>
      </w:r>
      <w:r>
        <w:t>г. Ангарск, квартал 252</w:t>
      </w:r>
      <w:r>
        <w:t xml:space="preserve">, принадлежащего АО </w:t>
      </w:r>
      <w:r>
        <w:t>«</w:t>
      </w:r>
      <w:r>
        <w:t>АЭХК</w:t>
      </w:r>
      <w:r>
        <w:t>»</w:t>
      </w:r>
    </w:p>
    <w:p w14:paraId="D6010000">
      <w:pPr>
        <w:widowControl w:val="1"/>
        <w:ind w:firstLine="567"/>
      </w:pPr>
    </w:p>
    <w:p w14:paraId="D7010000">
      <w:pPr>
        <w:widowControl w:val="1"/>
        <w:ind w:firstLine="567"/>
        <w:jc w:val="right"/>
      </w:pPr>
      <w:r>
        <w:t>«</w:t>
      </w:r>
      <w:r>
        <w:t>___</w:t>
      </w:r>
      <w:r>
        <w:t>»</w:t>
      </w:r>
      <w:r>
        <w:t xml:space="preserve"> _____________ 202</w:t>
      </w:r>
      <w:r>
        <w:t>_</w:t>
      </w:r>
      <w:r>
        <w:t xml:space="preserve"> г.</w:t>
      </w:r>
    </w:p>
    <w:p w14:paraId="D8010000">
      <w:pPr>
        <w:widowControl w:val="0"/>
        <w:ind w:firstLine="851"/>
        <w:contextualSpacing w:val="1"/>
        <w:rPr>
          <w:color w:val="808080"/>
        </w:rPr>
      </w:pPr>
    </w:p>
    <w:p w14:paraId="D9010000">
      <w:pPr>
        <w:widowControl w:val="0"/>
        <w:ind w:firstLine="851"/>
        <w:contextualSpacing w:val="1"/>
      </w:pPr>
      <w:r>
        <w:rPr>
          <w:color w:val="8496B0"/>
        </w:rPr>
        <w:t xml:space="preserve">(Полное наименование юридического лица или фамилия, имя, отчество и паспортные данные физического лица, подающего заявку), </w:t>
      </w:r>
      <w:r>
        <w:br/>
      </w:r>
      <w:r>
        <w:t xml:space="preserve">далее именуемый </w:t>
      </w:r>
      <w:r>
        <w:t>«</w:t>
      </w:r>
      <w:r>
        <w:t>Претендент</w:t>
      </w:r>
      <w:r>
        <w:t>»</w:t>
      </w:r>
      <w:r>
        <w:t xml:space="preserve">, в лице </w:t>
      </w:r>
      <w:r>
        <w:rPr>
          <w:color w:val="8496B0"/>
        </w:rPr>
        <w:t>(фамилия, имя, отчество, должность (для юридических лиц)</w:t>
      </w:r>
      <w:r>
        <w:t xml:space="preserve">, действующего на основании </w:t>
      </w:r>
      <w:r>
        <w:rPr>
          <w:color w:val="8496B0"/>
        </w:rPr>
        <w:t>(наименование документа)</w:t>
      </w:r>
      <w:r>
        <w:t xml:space="preserve">, принимая решение об </w:t>
      </w:r>
      <w:r>
        <w:t xml:space="preserve">участии в аукционе на право заключения договора купли-продажи </w:t>
      </w:r>
      <w:r>
        <w:t xml:space="preserve">актива  «Земельный участок складских площадок», расположенного по адресу: Иркутская обл., городской округ Ангарский, </w:t>
      </w:r>
      <w:r>
        <w:br/>
      </w:r>
      <w:r>
        <w:t>г. Ангарск, квартал 252</w:t>
      </w:r>
      <w:r>
        <w:t>,</w:t>
      </w:r>
      <w:r>
        <w:t xml:space="preserve"> принадлежащего на праве собственности АО </w:t>
      </w:r>
      <w:r>
        <w:t>«</w:t>
      </w:r>
      <w:r>
        <w:t>АЭХК</w:t>
      </w:r>
      <w:r>
        <w:t>»</w:t>
      </w:r>
      <w:r>
        <w:t xml:space="preserve"> (далее – Имущество), обязуется:</w:t>
      </w:r>
      <w:r>
        <w:t xml:space="preserve"> </w:t>
      </w:r>
    </w:p>
    <w:p w14:paraId="DA010000">
      <w:pPr>
        <w:pStyle w:val="Style_6"/>
        <w:widowControl w:val="1"/>
        <w:numPr>
          <w:ilvl w:val="0"/>
          <w:numId w:val="21"/>
        </w:numPr>
        <w:tabs>
          <w:tab w:leader="none" w:pos="1134" w:val="left"/>
        </w:tabs>
        <w:spacing w:after="0" w:line="240" w:lineRule="auto"/>
        <w:ind w:firstLine="851" w:left="0"/>
        <w:jc w:val="both"/>
        <w:rPr>
          <w:rFonts w:ascii="Times New Roman" w:hAnsi="Times New Roman"/>
          <w:sz w:val="28"/>
        </w:rPr>
      </w:pPr>
      <w:r>
        <w:rPr>
          <w:rFonts w:ascii="Times New Roman" w:hAnsi="Times New Roman"/>
          <w:sz w:val="28"/>
        </w:rPr>
        <w:t>Соблюдать условия проведения аукциона, содержащиеся в Извещении о проведении аукциона и документации</w:t>
      </w:r>
      <w:r>
        <w:rPr>
          <w:rFonts w:ascii="Times New Roman" w:hAnsi="Times New Roman"/>
          <w:sz w:val="28"/>
        </w:rPr>
        <w:t xml:space="preserve"> об аукционе</w:t>
      </w:r>
      <w:r>
        <w:rPr>
          <w:rFonts w:ascii="Times New Roman" w:hAnsi="Times New Roman"/>
          <w:sz w:val="28"/>
        </w:rPr>
        <w:t>, а также порядок проведения аукциона, установленный Гражданским кодексом Российской Федерации.</w:t>
      </w:r>
    </w:p>
    <w:p w14:paraId="DB010000">
      <w:pPr>
        <w:pStyle w:val="Style_6"/>
        <w:widowControl w:val="1"/>
        <w:numPr>
          <w:ilvl w:val="0"/>
          <w:numId w:val="21"/>
        </w:numPr>
        <w:tabs>
          <w:tab w:leader="none" w:pos="1134" w:val="left"/>
        </w:tabs>
        <w:spacing w:after="0" w:line="240" w:lineRule="auto"/>
        <w:ind w:firstLine="851" w:left="0"/>
        <w:jc w:val="both"/>
        <w:rPr>
          <w:rFonts w:ascii="Times New Roman" w:hAnsi="Times New Roman"/>
          <w:sz w:val="28"/>
        </w:rPr>
      </w:pPr>
      <w:r>
        <w:rPr>
          <w:rFonts w:ascii="Times New Roman" w:hAnsi="Times New Roman"/>
          <w:sz w:val="28"/>
        </w:rPr>
        <w:t>В случае признания победителем аукциона</w:t>
      </w:r>
      <w:r>
        <w:rPr>
          <w:rFonts w:ascii="Times New Roman" w:hAnsi="Times New Roman"/>
          <w:sz w:val="28"/>
        </w:rPr>
        <w:t>,</w:t>
      </w:r>
      <w:r>
        <w:rPr>
          <w:rFonts w:ascii="Times New Roman" w:hAnsi="Times New Roman"/>
          <w:sz w:val="28"/>
        </w:rPr>
        <w:t xml:space="preserve"> подписать протокол об итогах аукциона и заключить договор купли-продажи</w:t>
      </w:r>
      <w:r>
        <w:rPr>
          <w:rFonts w:ascii="Times New Roman" w:hAnsi="Times New Roman"/>
          <w:sz w:val="28"/>
        </w:rPr>
        <w:t xml:space="preserve"> </w:t>
      </w:r>
      <w:r>
        <w:rPr>
          <w:rFonts w:ascii="Times New Roman" w:hAnsi="Times New Roman"/>
          <w:sz w:val="28"/>
        </w:rPr>
        <w:t xml:space="preserve">Имущества, в сроки, установленные в документации аукциона по форме проекта договора, представленного в составе документации </w:t>
      </w:r>
      <w:r>
        <w:rPr>
          <w:rFonts w:ascii="Times New Roman" w:hAnsi="Times New Roman"/>
          <w:sz w:val="28"/>
        </w:rPr>
        <w:t xml:space="preserve">об аукционе </w:t>
      </w:r>
      <w:r>
        <w:rPr>
          <w:rFonts w:ascii="Times New Roman" w:hAnsi="Times New Roman"/>
          <w:sz w:val="28"/>
        </w:rPr>
        <w:t xml:space="preserve">и по цене, определенной по итогам аукциона. </w:t>
      </w:r>
    </w:p>
    <w:p w14:paraId="DC010000">
      <w:pPr>
        <w:pStyle w:val="Style_6"/>
        <w:widowControl w:val="1"/>
        <w:numPr>
          <w:ilvl w:val="0"/>
          <w:numId w:val="21"/>
        </w:numPr>
        <w:tabs>
          <w:tab w:leader="none" w:pos="1134" w:val="left"/>
        </w:tabs>
        <w:spacing w:after="0" w:line="240" w:lineRule="auto"/>
        <w:ind w:firstLine="851" w:left="0"/>
        <w:jc w:val="both"/>
        <w:rPr>
          <w:rFonts w:ascii="Times New Roman" w:hAnsi="Times New Roman"/>
          <w:sz w:val="28"/>
        </w:rPr>
      </w:pPr>
      <w:r>
        <w:rPr>
          <w:rFonts w:ascii="Times New Roman" w:hAnsi="Times New Roman"/>
          <w:sz w:val="28"/>
        </w:rPr>
        <w:t>Заключить договор купли-продажи</w:t>
      </w:r>
      <w:r>
        <w:rPr>
          <w:rFonts w:ascii="Times New Roman" w:hAnsi="Times New Roman"/>
          <w:sz w:val="28"/>
        </w:rPr>
        <w:t xml:space="preserve"> </w:t>
      </w:r>
      <w:r>
        <w:rPr>
          <w:rFonts w:ascii="Times New Roman" w:hAnsi="Times New Roman"/>
          <w:sz w:val="28"/>
        </w:rPr>
        <w:t>Имущества</w:t>
      </w:r>
      <w:r>
        <w:rPr>
          <w:rFonts w:ascii="Times New Roman" w:hAnsi="Times New Roman"/>
          <w:sz w:val="28"/>
        </w:rPr>
        <w:t>, в случае уклонения победителя аукциона от заклю</w:t>
      </w:r>
      <w:r>
        <w:rPr>
          <w:rFonts w:ascii="Times New Roman" w:hAnsi="Times New Roman"/>
          <w:sz w:val="28"/>
        </w:rPr>
        <w:t>чения договора, если в соответствии с положениями документации об аукционе Собственник</w:t>
      </w:r>
      <w:r>
        <w:rPr>
          <w:rFonts w:ascii="Times New Roman" w:hAnsi="Times New Roman"/>
          <w:sz w:val="28"/>
        </w:rPr>
        <w:t xml:space="preserve">ом </w:t>
      </w:r>
      <w:r>
        <w:rPr>
          <w:rFonts w:ascii="Times New Roman" w:hAnsi="Times New Roman"/>
          <w:sz w:val="28"/>
        </w:rPr>
        <w:t>И</w:t>
      </w:r>
      <w:r>
        <w:rPr>
          <w:rFonts w:ascii="Times New Roman" w:hAnsi="Times New Roman"/>
          <w:sz w:val="28"/>
        </w:rPr>
        <w:t>мущества будет принято решение о заключении с нами (со мной) договора купли-продажи</w:t>
      </w:r>
      <w:r>
        <w:rPr>
          <w:rFonts w:ascii="Times New Roman" w:hAnsi="Times New Roman"/>
          <w:sz w:val="28"/>
        </w:rPr>
        <w:t xml:space="preserve"> </w:t>
      </w:r>
      <w:r>
        <w:rPr>
          <w:rFonts w:ascii="Times New Roman" w:hAnsi="Times New Roman"/>
          <w:sz w:val="28"/>
        </w:rPr>
        <w:t>Имущества</w:t>
      </w:r>
      <w:r>
        <w:rPr>
          <w:rFonts w:ascii="Times New Roman" w:hAnsi="Times New Roman"/>
          <w:sz w:val="28"/>
        </w:rPr>
        <w:t xml:space="preserve">, по форме проекта договора, представленного в составе аукционной документации и по цене договора, </w:t>
      </w:r>
      <w:r>
        <w:rPr>
          <w:rFonts w:ascii="Times New Roman" w:hAnsi="Times New Roman"/>
          <w:sz w:val="28"/>
        </w:rPr>
        <w:t>определнной по итогам аукциона в соответствии с положениями документации об аукционе</w:t>
      </w:r>
      <w:r>
        <w:rPr>
          <w:rFonts w:ascii="Times New Roman" w:hAnsi="Times New Roman"/>
          <w:sz w:val="28"/>
        </w:rPr>
        <w:t>;</w:t>
      </w:r>
    </w:p>
    <w:p w14:paraId="DD010000">
      <w:pPr>
        <w:pStyle w:val="Style_6"/>
        <w:widowControl w:val="1"/>
        <w:tabs>
          <w:tab w:leader="none" w:pos="1134" w:val="left"/>
        </w:tabs>
        <w:spacing w:after="0" w:line="240" w:lineRule="auto"/>
        <w:ind w:firstLine="851" w:left="0"/>
        <w:jc w:val="both"/>
        <w:rPr>
          <w:rFonts w:ascii="Times New Roman" w:hAnsi="Times New Roman"/>
          <w:sz w:val="28"/>
        </w:rPr>
      </w:pPr>
      <w:r>
        <w:rPr>
          <w:rFonts w:ascii="Times New Roman" w:hAnsi="Times New Roman"/>
          <w:sz w:val="28"/>
        </w:rPr>
        <w:t>в случае признания аукциона</w:t>
      </w:r>
      <w:r>
        <w:rPr>
          <w:rFonts w:ascii="Times New Roman" w:hAnsi="Times New Roman"/>
          <w:color w:val="7F7F7F"/>
          <w:sz w:val="28"/>
        </w:rPr>
        <w:t xml:space="preserve"> </w:t>
      </w:r>
      <w:r>
        <w:rPr>
          <w:rFonts w:ascii="Times New Roman" w:hAnsi="Times New Roman"/>
          <w:sz w:val="28"/>
        </w:rPr>
        <w:t xml:space="preserve">несостоявшимся, если мы (я) будем являться единственным допущенным к участию в аукционе Претендентом, подавшим заявку на участие в аукционе и </w:t>
      </w:r>
      <w:r>
        <w:rPr>
          <w:rFonts w:ascii="Times New Roman" w:hAnsi="Times New Roman"/>
          <w:sz w:val="28"/>
        </w:rPr>
        <w:t>Собственник</w:t>
      </w:r>
      <w:r>
        <w:rPr>
          <w:rFonts w:ascii="Times New Roman" w:hAnsi="Times New Roman"/>
          <w:sz w:val="28"/>
        </w:rPr>
        <w:t xml:space="preserve">ом </w:t>
      </w:r>
      <w:r>
        <w:rPr>
          <w:rFonts w:ascii="Times New Roman" w:hAnsi="Times New Roman"/>
          <w:sz w:val="28"/>
        </w:rPr>
        <w:t>И</w:t>
      </w:r>
      <w:r>
        <w:rPr>
          <w:rFonts w:ascii="Times New Roman" w:hAnsi="Times New Roman"/>
          <w:sz w:val="28"/>
        </w:rPr>
        <w:t xml:space="preserve">мущества будет принято решение о заключении с нами (со мной) договора купли-продажи </w:t>
      </w:r>
      <w:r>
        <w:rPr>
          <w:rFonts w:ascii="Times New Roman" w:hAnsi="Times New Roman"/>
          <w:sz w:val="28"/>
        </w:rPr>
        <w:t>Имущества</w:t>
      </w:r>
      <w:r>
        <w:rPr>
          <w:rFonts w:ascii="Times New Roman" w:hAnsi="Times New Roman"/>
          <w:sz w:val="28"/>
        </w:rPr>
        <w:t>, по форме проекта договора, представленного в составе документации</w:t>
      </w:r>
      <w:r>
        <w:rPr>
          <w:rFonts w:ascii="Times New Roman" w:hAnsi="Times New Roman"/>
          <w:sz w:val="28"/>
        </w:rPr>
        <w:t xml:space="preserve"> об аукционе</w:t>
      </w:r>
      <w:r>
        <w:rPr>
          <w:rFonts w:ascii="Times New Roman" w:hAnsi="Times New Roman"/>
          <w:sz w:val="28"/>
        </w:rPr>
        <w:t xml:space="preserve"> и </w:t>
      </w:r>
      <w:r>
        <w:rPr>
          <w:rFonts w:ascii="Times New Roman" w:hAnsi="Times New Roman"/>
          <w:sz w:val="28"/>
        </w:rPr>
        <w:t>по цене отсечения (минимальной цене)</w:t>
      </w:r>
      <w:r>
        <w:rPr>
          <w:rFonts w:ascii="Times New Roman" w:hAnsi="Times New Roman"/>
          <w:sz w:val="28"/>
        </w:rPr>
        <w:t>,</w:t>
      </w:r>
      <w:r>
        <w:rPr>
          <w:rFonts w:ascii="Times New Roman" w:hAnsi="Times New Roman"/>
          <w:sz w:val="28"/>
        </w:rPr>
        <w:t xml:space="preserve"> указанной в </w:t>
      </w:r>
      <w:r>
        <w:rPr>
          <w:rFonts w:ascii="Times New Roman" w:hAnsi="Times New Roman"/>
          <w:sz w:val="28"/>
        </w:rPr>
        <w:t>И</w:t>
      </w:r>
      <w:r>
        <w:rPr>
          <w:rFonts w:ascii="Times New Roman" w:hAnsi="Times New Roman"/>
          <w:sz w:val="28"/>
        </w:rPr>
        <w:t xml:space="preserve">звещении </w:t>
      </w:r>
      <w:r>
        <w:rPr>
          <w:rFonts w:ascii="Times New Roman" w:hAnsi="Times New Roman"/>
          <w:sz w:val="28"/>
        </w:rPr>
        <w:t xml:space="preserve">о проведении аукциона </w:t>
      </w:r>
      <w:r>
        <w:rPr>
          <w:rFonts w:ascii="Times New Roman" w:hAnsi="Times New Roman"/>
          <w:sz w:val="28"/>
        </w:rPr>
        <w:t>и документации</w:t>
      </w:r>
      <w:r>
        <w:rPr>
          <w:rFonts w:ascii="Times New Roman" w:hAnsi="Times New Roman"/>
          <w:sz w:val="28"/>
        </w:rPr>
        <w:t xml:space="preserve"> об аукционе</w:t>
      </w:r>
      <w:r>
        <w:rPr>
          <w:rFonts w:ascii="Times New Roman" w:hAnsi="Times New Roman"/>
          <w:sz w:val="28"/>
        </w:rPr>
        <w:t>.</w:t>
      </w:r>
    </w:p>
    <w:p w14:paraId="DE010000">
      <w:pPr>
        <w:widowControl w:val="1"/>
        <w:ind w:firstLine="851"/>
      </w:pPr>
      <w:r>
        <w:rPr>
          <w:rStyle w:val="Style_12_ch"/>
          <w:i w:val="1"/>
          <w:color w:val="7F7F7F"/>
        </w:rPr>
        <w:t xml:space="preserve">(Наименование </w:t>
      </w:r>
      <w:r>
        <w:rPr>
          <w:rStyle w:val="Style_12_ch"/>
          <w:i w:val="1"/>
          <w:color w:val="7F7F7F"/>
        </w:rPr>
        <w:t>п</w:t>
      </w:r>
      <w:r>
        <w:rPr>
          <w:rStyle w:val="Style_12_ch"/>
          <w:i w:val="1"/>
          <w:color w:val="7F7F7F"/>
        </w:rPr>
        <w:t xml:space="preserve">ретендента - юридического лица/ФИО </w:t>
      </w:r>
      <w:r>
        <w:rPr>
          <w:rStyle w:val="Style_12_ch"/>
          <w:i w:val="1"/>
          <w:color w:val="7F7F7F"/>
        </w:rPr>
        <w:t>п</w:t>
      </w:r>
      <w:r>
        <w:rPr>
          <w:rStyle w:val="Style_12_ch"/>
          <w:i w:val="1"/>
          <w:color w:val="7F7F7F"/>
        </w:rPr>
        <w:t>ретендента - физического лица)</w:t>
      </w:r>
      <w:r>
        <w:t xml:space="preserve"> подтверждает, что соответствует требованиям, предъявляемым законодательством РФ к лицам, способным заключить договор по результатам проведения аукциона.</w:t>
      </w:r>
    </w:p>
    <w:p w14:paraId="DF010000">
      <w:pPr>
        <w:widowControl w:val="1"/>
        <w:ind w:firstLine="851"/>
      </w:pPr>
      <w:r>
        <w:rPr>
          <w:i w:val="1"/>
        </w:rPr>
        <w:t>(Для юридических лиц)</w:t>
      </w:r>
      <w:r>
        <w:t xml:space="preserve"> Настоящим подтверждаем, что против </w:t>
      </w:r>
      <w:r>
        <w:rPr>
          <w:i w:val="1"/>
        </w:rPr>
        <w:t xml:space="preserve">(наименование </w:t>
      </w:r>
      <w:r>
        <w:rPr>
          <w:i w:val="1"/>
        </w:rPr>
        <w:t>п</w:t>
      </w:r>
      <w:r>
        <w:rPr>
          <w:i w:val="1"/>
        </w:rPr>
        <w:t>ретендента)</w:t>
      </w:r>
      <w:r>
        <w:t xml:space="preserve"> не проводится процедура ликвидации, не принято арбитражным судом решения о признании </w:t>
      </w:r>
      <w:r>
        <w:rPr>
          <w:i w:val="1"/>
        </w:rPr>
        <w:t xml:space="preserve">(наименование </w:t>
      </w:r>
      <w:r>
        <w:rPr>
          <w:i w:val="1"/>
        </w:rPr>
        <w:t>п</w:t>
      </w:r>
      <w:r>
        <w:rPr>
          <w:i w:val="1"/>
        </w:rPr>
        <w:t xml:space="preserve">ретендента) </w:t>
      </w:r>
      <w:r>
        <w:t xml:space="preserve">банкротом, деятельность </w:t>
      </w:r>
      <w:r>
        <w:rPr>
          <w:i w:val="1"/>
        </w:rPr>
        <w:t xml:space="preserve">(наименование </w:t>
      </w:r>
      <w:r>
        <w:rPr>
          <w:i w:val="1"/>
        </w:rPr>
        <w:t>п</w:t>
      </w:r>
      <w:r>
        <w:rPr>
          <w:i w:val="1"/>
        </w:rPr>
        <w:t>ретендента)</w:t>
      </w:r>
      <w:r>
        <w:t xml:space="preserve"> не приостановлена, на имущество не наложен арест по решению суда, административного органа, у</w:t>
      </w:r>
      <w:r>
        <w:rPr>
          <w:i w:val="1"/>
        </w:rPr>
        <w:t xml:space="preserve"> (наименование </w:t>
      </w:r>
      <w:r>
        <w:rPr>
          <w:i w:val="1"/>
        </w:rPr>
        <w:t>п</w:t>
      </w:r>
      <w:r>
        <w:rPr>
          <w:i w:val="1"/>
        </w:rPr>
        <w:t>ретендента)</w:t>
      </w:r>
      <w:r>
        <w:t xml:space="preserve"> отсутствует задолженность по уплате налогов, сборов, пени и штрафов, размер которой превышает 25% балансовой стоимости активов </w:t>
      </w:r>
      <w:r>
        <w:rPr>
          <w:i w:val="1"/>
        </w:rPr>
        <w:t xml:space="preserve">(наименование </w:t>
      </w:r>
      <w:r>
        <w:rPr>
          <w:i w:val="1"/>
        </w:rPr>
        <w:t>п</w:t>
      </w:r>
      <w:r>
        <w:rPr>
          <w:i w:val="1"/>
        </w:rPr>
        <w:t>ретендента)</w:t>
      </w:r>
      <w:r>
        <w:t xml:space="preserve">, отсутствует просроченная задолженность </w:t>
      </w:r>
      <w:r>
        <w:rPr>
          <w:i w:val="1"/>
        </w:rPr>
        <w:t xml:space="preserve">(наименование </w:t>
      </w:r>
      <w:r>
        <w:rPr>
          <w:i w:val="1"/>
        </w:rPr>
        <w:t>п</w:t>
      </w:r>
      <w:r>
        <w:rPr>
          <w:i w:val="1"/>
        </w:rPr>
        <w:t>ретендента)</w:t>
      </w:r>
      <w:r>
        <w:t xml:space="preserve"> по обязательствам перед </w:t>
      </w:r>
      <w:r>
        <w:rPr>
          <w:i w:val="1"/>
        </w:rPr>
        <w:t>(наименование собственника)</w:t>
      </w:r>
      <w:r>
        <w:rPr>
          <w:i w:val="1"/>
        </w:rPr>
        <w:t xml:space="preserve"> </w:t>
      </w:r>
      <w:r>
        <w:t>и иными организациями атомной отрасли</w:t>
      </w:r>
      <w:r>
        <w:t>, установленная вступившим в законную силу решением суда, не погашенная на дату подачи заявки.</w:t>
      </w:r>
    </w:p>
    <w:p w14:paraId="E0010000">
      <w:pPr>
        <w:widowControl w:val="1"/>
        <w:ind w:firstLine="851"/>
      </w:pPr>
      <w:r>
        <w:rPr>
          <w:i w:val="1"/>
        </w:rPr>
        <w:t xml:space="preserve">(Для физических лиц) </w:t>
      </w:r>
      <w:r>
        <w:t>Настоящим подтверждаю, что в отношении меня отсутствует решение арбитражного суда о признании банкротом, отсутствует просроченная задолженность по обязательствам перед (наименование собственника)</w:t>
      </w:r>
      <w:r>
        <w:t xml:space="preserve"> и иными организациями атомной отрасли</w:t>
      </w:r>
      <w:r>
        <w:t>, установленная вступившим в законную силу решением суда, не погашенная на дату подачи заявки.</w:t>
      </w:r>
    </w:p>
    <w:p w14:paraId="E1010000">
      <w:pPr>
        <w:widowControl w:val="1"/>
        <w:ind w:firstLine="851"/>
      </w:pPr>
      <w:r>
        <w:rPr>
          <w:i w:val="1"/>
        </w:rPr>
        <w:t>(Для индивидуальных предпринимателей)</w:t>
      </w:r>
      <w:r>
        <w:t xml:space="preserve"> Настоящим подтверждаю, что в отношении меня не проводятся процедуры, применяемые в деле о банкротстве, отсутствует решение о приостановлении моей деятельности в порядке, предусмотренном Кодексом Российской Федерации об административных правонарушениях, а также отсутствует задолженность по уплате налогов, сборов, пени и штрафов, размер которой превышает 25% балансовой стоимости моих активов, отсутствует просроченная задолженность по обязательствам перед </w:t>
      </w:r>
      <w:r>
        <w:rPr>
          <w:i w:val="1"/>
        </w:rPr>
        <w:t>(наименование собственника)</w:t>
      </w:r>
      <w:r>
        <w:t xml:space="preserve"> и иными организациями атомной отрасли</w:t>
      </w:r>
      <w:r>
        <w:t>, установленная вступившим в законную силу решением суда, не погашенная на дату подачи заявки.</w:t>
      </w:r>
    </w:p>
    <w:p w14:paraId="E2010000">
      <w:pPr>
        <w:widowControl w:val="1"/>
        <w:ind w:firstLine="851"/>
      </w:pPr>
      <w:r>
        <w:rPr>
          <w:i w:val="1"/>
        </w:rPr>
        <w:t>(</w:t>
      </w:r>
      <w:r>
        <w:rPr>
          <w:i w:val="1"/>
        </w:rPr>
        <w:t>для юридических</w:t>
      </w:r>
      <w:r>
        <w:rPr>
          <w:i w:val="1"/>
        </w:rPr>
        <w:t xml:space="preserve"> лиц)</w:t>
      </w:r>
      <w:r>
        <w:rPr>
          <w:i w:val="1"/>
        </w:rPr>
        <w:t xml:space="preserve"> </w:t>
      </w:r>
      <w:r>
        <w:t>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Сведениях о цепочке собственников, включая бенефициаров (в том числе коне</w:t>
      </w:r>
      <w:r>
        <w:t>чных)</w:t>
      </w:r>
      <w:r>
        <w:t>, заинтересованных или причастных к данным сведениям лиц на обработку предоставленных сведений Организатором, а также на раскрытие Организатором сведений, полностью или частично, компетентным органам государственной власти (в том числе ФНС России, Минэнерго России, Росфинмониторингу, Правительству Российской Федерации) и последующую обработку данных сведений такими органами.</w:t>
      </w:r>
    </w:p>
    <w:p w14:paraId="E3010000">
      <w:pPr>
        <w:widowControl w:val="1"/>
        <w:ind w:firstLine="851"/>
      </w:pPr>
      <w:r>
        <w:rPr>
          <w:i w:val="1"/>
        </w:rPr>
        <w:t>(</w:t>
      </w:r>
      <w:r>
        <w:rPr>
          <w:i w:val="1"/>
        </w:rPr>
        <w:t>для физических</w:t>
      </w:r>
      <w:r>
        <w:rPr>
          <w:i w:val="1"/>
        </w:rPr>
        <w:t xml:space="preserve"> лиц</w:t>
      </w:r>
      <w:r>
        <w:rPr>
          <w:i w:val="1"/>
        </w:rPr>
        <w:t xml:space="preserve"> и индивидуальных предпринимателей</w:t>
      </w:r>
      <w:r>
        <w:rPr>
          <w:i w:val="1"/>
        </w:rPr>
        <w:t>)</w:t>
      </w:r>
      <w:r>
        <w:rPr>
          <w:i w:val="1"/>
        </w:rPr>
        <w:t xml:space="preserve"> </w:t>
      </w:r>
      <w:r>
        <w:t xml:space="preserve">Настоящим </w:t>
      </w:r>
      <w:r>
        <w:t xml:space="preserve">даю </w:t>
      </w:r>
      <w:r>
        <w:t xml:space="preserve">свое согласие на обработку Организатором предоставленных сведений о персональных данных, а также на раскрытие сведений, полностью или частично, компетентным органам государственной власти и последующую обработку </w:t>
      </w:r>
      <w:r>
        <w:t>данных сведений такими органами</w:t>
      </w:r>
      <w:r>
        <w:rPr>
          <w:i w:val="1"/>
        </w:rPr>
        <w:t>.</w:t>
      </w:r>
    </w:p>
    <w:p w14:paraId="E4010000">
      <w:pPr>
        <w:widowControl w:val="1"/>
        <w:ind w:firstLine="851"/>
      </w:pPr>
      <w:r>
        <w:t>В случае признания нас (меня) победителем аукциона</w:t>
      </w:r>
      <w:r>
        <w:t>,</w:t>
      </w:r>
      <w:r>
        <w:t xml:space="preserve"> мы (я) берем (у) на себя обязательства:</w:t>
      </w:r>
    </w:p>
    <w:p w14:paraId="E5010000">
      <w:pPr>
        <w:widowControl w:val="1"/>
        <w:ind w:firstLine="851"/>
      </w:pPr>
      <w:r>
        <w:t>в 5-дневный срок с даты подписания протокола об итогах аукциона представить:</w:t>
      </w:r>
    </w:p>
    <w:p w14:paraId="E6010000">
      <w:pPr>
        <w:widowControl w:val="1"/>
        <w:ind w:firstLine="851"/>
      </w:pPr>
      <w:r>
        <w:rPr>
          <w:i w:val="1"/>
        </w:rPr>
        <w:t>(</w:t>
      </w:r>
      <w:r>
        <w:rPr>
          <w:i w:val="1"/>
        </w:rPr>
        <w:t>для юридических</w:t>
      </w:r>
      <w:r>
        <w:rPr>
          <w:i w:val="1"/>
        </w:rPr>
        <w:t xml:space="preserve"> лиц)</w:t>
      </w:r>
      <w:r>
        <w:rPr>
          <w:i w:val="1"/>
        </w:rPr>
        <w:t xml:space="preserve"> </w:t>
      </w:r>
      <w:r>
        <w:t>сведения в отношении всей цепочки собственников и руководителей, включая бенефиц</w:t>
      </w:r>
      <w:r>
        <w:t>и</w:t>
      </w:r>
      <w:r>
        <w:t>аров (в том числе конечных) (Приложение 3. Форма №</w:t>
      </w:r>
      <w:r>
        <w:t xml:space="preserve"> </w:t>
      </w:r>
      <w:r>
        <w:t>3);</w:t>
      </w:r>
    </w:p>
    <w:p w14:paraId="E7010000">
      <w:pPr>
        <w:widowControl w:val="1"/>
        <w:ind w:firstLine="851"/>
      </w:pPr>
      <w:r>
        <w:t>письменное заверение о соблюдении установленных требований законодательства о защите конкуренции (в т. ч. отказ от заключения ограничивающих конкуренцию соглашений и пр.);</w:t>
      </w:r>
    </w:p>
    <w:p w14:paraId="E8010000">
      <w:pPr>
        <w:widowControl w:val="1"/>
        <w:ind w:firstLine="851"/>
      </w:pPr>
      <w:r>
        <w:rPr>
          <w:i w:val="1"/>
        </w:rPr>
        <w:t>(</w:t>
      </w:r>
      <w:r>
        <w:rPr>
          <w:i w:val="1"/>
        </w:rPr>
        <w:t>для юридических</w:t>
      </w:r>
      <w:r>
        <w:rPr>
          <w:i w:val="1"/>
        </w:rPr>
        <w:t xml:space="preserve"> лиц)</w:t>
      </w:r>
      <w:r>
        <w:rPr>
          <w:i w:val="1"/>
        </w:rPr>
        <w:t xml:space="preserve"> </w:t>
      </w:r>
      <w:r>
        <w:t xml:space="preserve">согласие и подтверждение получение всех требуемых в соответствии с действующим законодательством Российской Федерации (в том числе, о коммерческой тайне и о персональных данных) согласий всех упомянутых в сведениях в отношении всей цепочки собственников и руководителей, включая бенефициаров, заинтересованных или причастных к таким сведениям лиц на обработку предоставленных сведений </w:t>
      </w:r>
      <w:r>
        <w:t>С</w:t>
      </w:r>
      <w:r>
        <w:t xml:space="preserve">обственником/Организатором, а также на раскрытие </w:t>
      </w:r>
      <w:r>
        <w:t>С</w:t>
      </w:r>
      <w:r>
        <w:t>обственником</w:t>
      </w:r>
      <w:r>
        <w:t xml:space="preserve"> </w:t>
      </w:r>
      <w:r>
        <w:t xml:space="preserve">сведений, полностью или частично, компетентным органам государственной власти (в том числе, </w:t>
      </w:r>
      <w:r>
        <w:t>ФНС России</w:t>
      </w:r>
      <w:r>
        <w:t>, Минэнерго России, Росфинмониторингу, Правительству Российской Федерации) и последующую обработку сведений такими органами.</w:t>
      </w:r>
    </w:p>
    <w:p w14:paraId="E9010000">
      <w:pPr>
        <w:widowControl w:val="1"/>
        <w:ind w:firstLine="851"/>
      </w:pPr>
      <w:r>
        <w:t>Мы (я) уведомлены и согласны с условием, что в случае предоставления нами недостоверных сведений мы можем быть отстранены от участия в аукционе,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EA010000">
      <w:pPr>
        <w:widowControl w:val="1"/>
        <w:ind w:firstLine="851"/>
      </w:pPr>
      <w:r>
        <w:t>Со сведениями, изложенными в извещении о проведении аукц</w:t>
      </w:r>
      <w:r>
        <w:t xml:space="preserve">иона и документации об ауционе, </w:t>
      </w:r>
      <w:r>
        <w:t>проектом договора</w:t>
      </w:r>
      <w:r>
        <w:t>, правилами ЭТП</w:t>
      </w:r>
      <w:r>
        <w:t xml:space="preserve"> ознакомлен и согласен</w:t>
      </w:r>
      <w:r>
        <w:t>, все условия и правила торгов нам (мне) понятны</w:t>
      </w:r>
      <w:r>
        <w:t>.</w:t>
      </w:r>
    </w:p>
    <w:p w14:paraId="EB010000">
      <w:pPr>
        <w:widowControl w:val="0"/>
        <w:ind w:firstLine="851"/>
        <w:rPr>
          <w:i w:val="1"/>
          <w:color w:val="7F7F7F"/>
        </w:rPr>
      </w:pPr>
      <w:r>
        <w:t xml:space="preserve">В случае принятия решения о заключении с нами (мной) договора по итогам аукциона в соответствии с требованиями </w:t>
      </w:r>
      <w:r>
        <w:t>д</w:t>
      </w:r>
      <w:r>
        <w:t>окументации</w:t>
      </w:r>
      <w:r>
        <w:t xml:space="preserve"> об аукционе</w:t>
      </w:r>
      <w:r>
        <w:t>, оплата Имущества будет нами (мной) производиться в соответствии с условиями договора купли-продажи (Приложение №</w:t>
      </w:r>
      <w:r>
        <w:t xml:space="preserve"> </w:t>
      </w:r>
      <w:r>
        <w:t>4 к Документации).</w:t>
      </w:r>
    </w:p>
    <w:p w14:paraId="EC010000">
      <w:pPr>
        <w:widowControl w:val="1"/>
        <w:spacing w:before="120"/>
        <w:ind w:firstLine="851"/>
      </w:pPr>
      <w:r>
        <w:t>К настоящей заявке прилагаются по описи следующие документы:</w:t>
      </w:r>
    </w:p>
    <w:p w14:paraId="ED010000">
      <w:pPr>
        <w:widowControl w:val="1"/>
        <w:ind w:firstLine="851"/>
      </w:pPr>
      <w:r>
        <w:t>1. ___________________</w:t>
      </w:r>
    </w:p>
    <w:p w14:paraId="EE010000">
      <w:pPr>
        <w:widowControl w:val="1"/>
        <w:ind w:firstLine="851"/>
      </w:pPr>
      <w:r>
        <w:t>2. ___________________</w:t>
      </w:r>
    </w:p>
    <w:p w14:paraId="EF010000">
      <w:pPr>
        <w:widowControl w:val="1"/>
        <w:ind w:firstLine="851"/>
      </w:pPr>
    </w:p>
    <w:p w14:paraId="F0010000">
      <w:pPr>
        <w:widowControl w:val="1"/>
        <w:ind w:firstLine="851"/>
      </w:pPr>
      <w:r>
        <w:t xml:space="preserve">Электронная почта </w:t>
      </w:r>
      <w:r>
        <w:t>(</w:t>
      </w:r>
      <w:r>
        <w:t>e</w:t>
      </w:r>
      <w:r>
        <w:t>-</w:t>
      </w:r>
      <w:r>
        <w:t>mail</w:t>
      </w:r>
      <w:r>
        <w:t>)</w:t>
      </w:r>
      <w:r>
        <w:t>: _______________________</w:t>
      </w:r>
    </w:p>
    <w:p w14:paraId="F1010000">
      <w:pPr>
        <w:widowControl w:val="1"/>
        <w:ind w:firstLine="851"/>
      </w:pPr>
      <w:r>
        <w:t>Телефон: ____________________</w:t>
      </w:r>
    </w:p>
    <w:p w14:paraId="F2010000">
      <w:pPr>
        <w:widowControl w:val="1"/>
        <w:ind w:firstLine="851"/>
      </w:pPr>
      <w:r>
        <w:t>Адрес Претендента:</w:t>
      </w:r>
    </w:p>
    <w:p w14:paraId="F3010000">
      <w:pPr>
        <w:widowControl w:val="1"/>
        <w:ind w:firstLine="851"/>
      </w:pPr>
      <w:r>
        <w:t>_____________________________________</w:t>
      </w:r>
    </w:p>
    <w:p w14:paraId="F4010000">
      <w:pPr>
        <w:widowControl w:val="1"/>
        <w:ind w:firstLine="851"/>
      </w:pPr>
      <w:r>
        <w:t>_____________________________________</w:t>
      </w:r>
    </w:p>
    <w:p w14:paraId="F5010000">
      <w:pPr>
        <w:widowControl w:val="1"/>
        <w:ind w:firstLine="851"/>
      </w:pPr>
      <w:r>
        <w:t>______________/________________</w:t>
      </w:r>
    </w:p>
    <w:p w14:paraId="F6010000">
      <w:pPr>
        <w:widowControl w:val="1"/>
        <w:ind w:firstLine="851"/>
        <w:jc w:val="left"/>
      </w:pPr>
      <w:r>
        <w:t>Должность руководителя участника</w:t>
      </w:r>
    </w:p>
    <w:p w14:paraId="F7010000">
      <w:pPr>
        <w:widowControl w:val="1"/>
        <w:ind w:firstLine="851"/>
        <w:jc w:val="left"/>
      </w:pPr>
      <w:r>
        <w:t>Подпись / расшифровка подписи</w:t>
      </w:r>
    </w:p>
    <w:p w14:paraId="F8010000">
      <w:pPr>
        <w:widowControl w:val="1"/>
        <w:ind w:firstLine="851"/>
        <w:jc w:val="left"/>
      </w:pPr>
      <w:r>
        <w:t>(его уполномоченного представителя)</w:t>
      </w:r>
    </w:p>
    <w:p w14:paraId="F9010000">
      <w:pPr>
        <w:widowControl w:val="0"/>
        <w:ind w:firstLine="567"/>
        <w:jc w:val="left"/>
      </w:pPr>
      <w:r>
        <w:t>М.П.</w:t>
      </w:r>
    </w:p>
    <w:p w14:paraId="FA010000">
      <w:pPr>
        <w:pStyle w:val="Style_5"/>
        <w:widowControl w:val="0"/>
        <w:numPr>
          <w:ilvl w:val="0"/>
          <w:numId w:val="0"/>
        </w:numPr>
        <w:ind w:firstLine="567"/>
        <w:jc w:val="right"/>
        <w:rPr>
          <w:b w:val="0"/>
        </w:rPr>
      </w:pPr>
      <w:bookmarkStart w:id="16" w:name="_Ref369539528"/>
      <w:bookmarkStart w:id="17" w:name="_Ref369539774"/>
      <w:r>
        <w:rPr>
          <w:b w:val="0"/>
        </w:rPr>
        <w:t>Приложение 2. Форма № 2</w:t>
      </w:r>
      <w:bookmarkEnd w:id="16"/>
      <w:bookmarkEnd w:id="17"/>
    </w:p>
    <w:p w14:paraId="FB010000">
      <w:pPr>
        <w:widowControl w:val="0"/>
        <w:ind w:firstLine="567"/>
        <w:jc w:val="center"/>
        <w:rPr>
          <w:b w:val="1"/>
        </w:rPr>
      </w:pPr>
    </w:p>
    <w:p w14:paraId="FC010000">
      <w:pPr>
        <w:widowControl w:val="0"/>
        <w:ind w:firstLine="567"/>
        <w:jc w:val="center"/>
      </w:pPr>
      <w:r>
        <w:t xml:space="preserve">ФОРМА ОПИСИ ДОКУМЕНТОВ, ПРЕДСТАВЛЯЕМЫХ ДЛЯ </w:t>
      </w:r>
      <w:r>
        <w:br/>
      </w:r>
      <w:r>
        <w:t>УЧАСТИЯ В АУКЦИОНЕ</w:t>
      </w:r>
    </w:p>
    <w:p w14:paraId="FD010000">
      <w:pPr>
        <w:widowControl w:val="0"/>
        <w:ind w:firstLine="567"/>
        <w:rPr>
          <w:b w:val="1"/>
        </w:rPr>
      </w:pPr>
    </w:p>
    <w:p w14:paraId="FE010000">
      <w:pPr>
        <w:widowControl w:val="0"/>
        <w:ind w:firstLine="567"/>
        <w:jc w:val="center"/>
        <w:rPr>
          <w:b w:val="1"/>
        </w:rPr>
      </w:pPr>
      <w:r>
        <w:rPr>
          <w:b w:val="1"/>
        </w:rPr>
        <w:t>ОПИСЬ ДОКУМЕНТОВ,</w:t>
      </w:r>
    </w:p>
    <w:p w14:paraId="FF010000">
      <w:pPr>
        <w:widowControl w:val="0"/>
        <w:ind w:firstLine="567"/>
        <w:jc w:val="center"/>
      </w:pPr>
      <w:r>
        <w:t>представляемых для участия в аукционе на право заключения договора купли-продажи Имущества,</w:t>
      </w:r>
      <w:r>
        <w:t xml:space="preserve"> расположенного по адресу: Иркутская обл., городской округ Ангарский, г. Ангарск, квартал 252</w:t>
      </w:r>
      <w:r>
        <w:t xml:space="preserve">, </w:t>
      </w:r>
      <w:r>
        <w:t xml:space="preserve">принадлежащего АО </w:t>
      </w:r>
      <w:r>
        <w:t>«</w:t>
      </w:r>
      <w:r>
        <w:t>АЭХК</w:t>
      </w:r>
      <w:r>
        <w:t>»</w:t>
      </w:r>
      <w:r>
        <w:t xml:space="preserve"> </w:t>
      </w:r>
    </w:p>
    <w:p w14:paraId="00020000">
      <w:pPr>
        <w:widowControl w:val="0"/>
        <w:ind w:firstLine="567"/>
        <w:jc w:val="center"/>
        <w:rPr>
          <w:b w:val="1"/>
        </w:rPr>
      </w:pPr>
    </w:p>
    <w:p w14:paraId="01020000">
      <w:pPr>
        <w:widowControl w:val="0"/>
        <w:ind w:firstLine="567"/>
        <w:rPr>
          <w:b w:val="1"/>
        </w:rPr>
      </w:pPr>
    </w:p>
    <w:p w14:paraId="02020000">
      <w:pPr>
        <w:widowControl w:val="0"/>
        <w:ind w:firstLine="567"/>
      </w:pPr>
      <w:r>
        <w:t xml:space="preserve">Настоящим </w:t>
      </w:r>
      <w:r>
        <w:rPr>
          <w:color w:val="808080"/>
        </w:rPr>
        <w:t>(</w:t>
      </w:r>
      <w:r>
        <w:rPr>
          <w:color w:val="8496B0"/>
        </w:rPr>
        <w:t xml:space="preserve">Полное наименование юридического лица или фамилия, имя, отчество и паспортные данные физического лица, подающего заявку)  </w:t>
      </w:r>
      <w:r>
        <w:t>подтверждает, что для участия в названном аукционе нами направляются нижеперечисленные документы:</w:t>
      </w:r>
    </w:p>
    <w:tbl>
      <w:tblPr>
        <w:tblStyle w:val="Style_3"/>
        <w:tblW w:type="auto" w:w="0"/>
        <w:tblInd w:type="dxa" w:w="108"/>
        <w:tblBorders>
          <w:top w:color="000000" w:sz="4" w:val="single"/>
          <w:left w:color="000000" w:sz="4" w:val="single"/>
          <w:bottom w:color="000000" w:sz="12" w:val="single"/>
          <w:right w:color="000000" w:sz="4" w:val="single"/>
          <w:insideH w:color="000000" w:sz="4" w:val="single"/>
          <w:insideV w:color="000000" w:sz="4" w:val="single"/>
        </w:tblBorders>
        <w:tblLayout w:type="fixed"/>
      </w:tblPr>
      <w:tblGrid>
        <w:gridCol w:w="830"/>
        <w:gridCol w:w="7518"/>
        <w:gridCol w:w="1505"/>
      </w:tblGrid>
      <w:tr>
        <w:tc>
          <w:tcPr>
            <w:tcW w:type="dxa" w:w="830"/>
            <w:tcBorders>
              <w:top w:color="000000" w:sz="4" w:val="single"/>
              <w:left w:color="000000" w:sz="4" w:val="single"/>
              <w:bottom w:color="000000" w:sz="4" w:val="single"/>
              <w:right w:color="000000" w:sz="4" w:val="single"/>
            </w:tcBorders>
            <w:shd w:fill="auto" w:val="clear"/>
            <w:vAlign w:val="center"/>
          </w:tcPr>
          <w:p w14:paraId="03020000">
            <w:pPr>
              <w:widowControl w:val="0"/>
              <w:ind/>
              <w:rPr>
                <w:b w:val="1"/>
              </w:rPr>
            </w:pPr>
            <w:r>
              <w:rPr>
                <w:b w:val="1"/>
              </w:rPr>
              <w:t>№ п\п</w:t>
            </w:r>
          </w:p>
        </w:tc>
        <w:tc>
          <w:tcPr>
            <w:tcW w:type="dxa" w:w="7518"/>
            <w:tcBorders>
              <w:top w:color="000000" w:sz="4" w:val="single"/>
              <w:left w:color="000000" w:sz="4" w:val="single"/>
              <w:bottom w:color="000000" w:sz="4" w:val="single"/>
              <w:right w:color="000000" w:sz="4" w:val="single"/>
            </w:tcBorders>
            <w:shd w:fill="auto" w:val="clear"/>
            <w:vAlign w:val="center"/>
          </w:tcPr>
          <w:p w14:paraId="04020000">
            <w:pPr>
              <w:widowControl w:val="0"/>
              <w:ind w:firstLine="567"/>
              <w:jc w:val="center"/>
              <w:rPr>
                <w:b w:val="1"/>
              </w:rPr>
            </w:pPr>
            <w:r>
              <w:rPr>
                <w:b w:val="1"/>
              </w:rPr>
              <w:t>Наименование</w:t>
            </w:r>
          </w:p>
        </w:tc>
        <w:tc>
          <w:tcPr>
            <w:tcW w:type="dxa" w:w="1505"/>
            <w:tcBorders>
              <w:top w:color="000000" w:sz="4" w:val="single"/>
              <w:left w:color="000000" w:sz="4" w:val="single"/>
              <w:bottom w:color="000000" w:sz="4" w:val="single"/>
              <w:right w:color="000000" w:sz="4" w:val="single"/>
            </w:tcBorders>
            <w:shd w:fill="auto" w:val="clear"/>
            <w:vAlign w:val="center"/>
          </w:tcPr>
          <w:p w14:paraId="05020000">
            <w:pPr>
              <w:widowControl w:val="0"/>
              <w:ind/>
              <w:rPr>
                <w:b w:val="1"/>
              </w:rPr>
            </w:pPr>
            <w:r>
              <w:rPr>
                <w:b w:val="1"/>
              </w:rPr>
              <w:t>Кол-во</w:t>
            </w:r>
          </w:p>
          <w:p w14:paraId="06020000">
            <w:pPr>
              <w:widowControl w:val="0"/>
              <w:ind/>
              <w:rPr>
                <w:b w:val="1"/>
              </w:rPr>
            </w:pPr>
            <w:r>
              <w:rPr>
                <w:b w:val="1"/>
              </w:rPr>
              <w:t>листов</w:t>
            </w:r>
          </w:p>
        </w:tc>
      </w:tr>
      <w:tr>
        <w:tc>
          <w:tcPr>
            <w:tcW w:type="dxa" w:w="830"/>
            <w:tcBorders>
              <w:top w:color="000000" w:sz="4" w:val="single"/>
              <w:left w:color="000000" w:sz="4" w:val="single"/>
              <w:bottom w:color="000000" w:sz="4" w:val="single"/>
              <w:right w:color="000000" w:sz="4" w:val="single"/>
            </w:tcBorders>
          </w:tcPr>
          <w:p w14:paraId="07020000">
            <w:pPr>
              <w:widowControl w:val="0"/>
              <w:ind w:firstLine="567"/>
            </w:pPr>
          </w:p>
        </w:tc>
        <w:tc>
          <w:tcPr>
            <w:tcW w:type="dxa" w:w="7518"/>
            <w:tcBorders>
              <w:top w:color="000000" w:sz="4" w:val="single"/>
              <w:left w:color="000000" w:sz="4" w:val="single"/>
              <w:bottom w:color="000000" w:sz="4" w:val="single"/>
              <w:right w:color="000000" w:sz="4" w:val="single"/>
            </w:tcBorders>
          </w:tcPr>
          <w:p w14:paraId="08020000">
            <w:pPr>
              <w:widowControl w:val="0"/>
              <w:ind w:firstLine="567"/>
              <w:rPr>
                <w:b w:val="1"/>
              </w:rPr>
            </w:pPr>
          </w:p>
        </w:tc>
        <w:tc>
          <w:tcPr>
            <w:tcW w:type="dxa" w:w="1505"/>
            <w:tcBorders>
              <w:top w:color="000000" w:sz="4" w:val="single"/>
              <w:left w:color="000000" w:sz="4" w:val="single"/>
              <w:bottom w:color="000000" w:sz="4" w:val="single"/>
              <w:right w:color="000000" w:sz="4" w:val="single"/>
            </w:tcBorders>
          </w:tcPr>
          <w:p w14:paraId="09020000">
            <w:pPr>
              <w:widowControl w:val="0"/>
              <w:ind w:firstLine="567"/>
            </w:pPr>
          </w:p>
        </w:tc>
      </w:tr>
      <w:tr>
        <w:tc>
          <w:tcPr>
            <w:tcW w:type="dxa" w:w="830"/>
            <w:tcBorders>
              <w:top w:color="000000" w:sz="4" w:val="single"/>
              <w:left w:color="000000" w:sz="4" w:val="single"/>
              <w:bottom w:color="000000" w:sz="4" w:val="single"/>
              <w:right w:color="000000" w:sz="4" w:val="single"/>
            </w:tcBorders>
          </w:tcPr>
          <w:p w14:paraId="0A020000">
            <w:pPr>
              <w:widowControl w:val="0"/>
              <w:ind w:firstLine="567"/>
            </w:pPr>
          </w:p>
        </w:tc>
        <w:tc>
          <w:tcPr>
            <w:tcW w:type="dxa" w:w="7518"/>
            <w:tcBorders>
              <w:top w:color="000000" w:sz="4" w:val="single"/>
              <w:left w:color="000000" w:sz="4" w:val="single"/>
              <w:bottom w:color="000000" w:sz="4" w:val="single"/>
              <w:right w:color="000000" w:sz="4" w:val="single"/>
            </w:tcBorders>
          </w:tcPr>
          <w:p w14:paraId="0B020000">
            <w:pPr>
              <w:widowControl w:val="0"/>
              <w:ind w:firstLine="567"/>
            </w:pPr>
          </w:p>
        </w:tc>
        <w:tc>
          <w:tcPr>
            <w:tcW w:type="dxa" w:w="1505"/>
            <w:tcBorders>
              <w:top w:color="000000" w:sz="4" w:val="single"/>
              <w:left w:color="000000" w:sz="4" w:val="single"/>
              <w:bottom w:color="000000" w:sz="4" w:val="single"/>
              <w:right w:color="000000" w:sz="4" w:val="single"/>
            </w:tcBorders>
          </w:tcPr>
          <w:p w14:paraId="0C020000">
            <w:pPr>
              <w:widowControl w:val="0"/>
              <w:ind w:firstLine="567"/>
            </w:pPr>
          </w:p>
        </w:tc>
      </w:tr>
      <w:tr>
        <w:tc>
          <w:tcPr>
            <w:tcW w:type="dxa" w:w="830"/>
            <w:tcBorders>
              <w:top w:color="000000" w:sz="4" w:val="single"/>
              <w:left w:color="000000" w:sz="4" w:val="single"/>
              <w:bottom w:color="000000" w:sz="4" w:val="single"/>
              <w:right w:color="000000" w:sz="4" w:val="single"/>
            </w:tcBorders>
          </w:tcPr>
          <w:p w14:paraId="0D020000">
            <w:pPr>
              <w:widowControl w:val="0"/>
              <w:ind w:firstLine="567"/>
            </w:pPr>
          </w:p>
        </w:tc>
        <w:tc>
          <w:tcPr>
            <w:tcW w:type="dxa" w:w="7518"/>
            <w:tcBorders>
              <w:top w:color="000000" w:sz="4" w:val="single"/>
              <w:left w:color="000000" w:sz="4" w:val="single"/>
              <w:bottom w:color="000000" w:sz="4" w:val="single"/>
              <w:right w:color="000000" w:sz="4" w:val="single"/>
            </w:tcBorders>
          </w:tcPr>
          <w:p w14:paraId="0E020000">
            <w:pPr>
              <w:widowControl w:val="0"/>
              <w:ind w:firstLine="567"/>
            </w:pPr>
          </w:p>
        </w:tc>
        <w:tc>
          <w:tcPr>
            <w:tcW w:type="dxa" w:w="1505"/>
            <w:tcBorders>
              <w:top w:color="000000" w:sz="4" w:val="single"/>
              <w:left w:color="000000" w:sz="4" w:val="single"/>
              <w:bottom w:color="000000" w:sz="4" w:val="single"/>
              <w:right w:color="000000" w:sz="4" w:val="single"/>
            </w:tcBorders>
          </w:tcPr>
          <w:p w14:paraId="0F020000">
            <w:pPr>
              <w:widowControl w:val="0"/>
              <w:ind w:firstLine="567"/>
            </w:pPr>
          </w:p>
        </w:tc>
      </w:tr>
      <w:tr>
        <w:tc>
          <w:tcPr>
            <w:tcW w:type="dxa" w:w="830"/>
            <w:tcBorders>
              <w:top w:color="000000" w:sz="4" w:val="single"/>
              <w:left w:color="000000" w:sz="4" w:val="single"/>
              <w:bottom w:color="000000" w:sz="4" w:val="single"/>
              <w:right w:color="000000" w:sz="4" w:val="single"/>
            </w:tcBorders>
          </w:tcPr>
          <w:p w14:paraId="10020000">
            <w:pPr>
              <w:widowControl w:val="0"/>
              <w:ind w:firstLine="567"/>
            </w:pPr>
          </w:p>
        </w:tc>
        <w:tc>
          <w:tcPr>
            <w:tcW w:type="dxa" w:w="7518"/>
            <w:tcBorders>
              <w:top w:color="000000" w:sz="4" w:val="single"/>
              <w:left w:color="000000" w:sz="4" w:val="single"/>
              <w:bottom w:color="000000" w:sz="4" w:val="single"/>
              <w:right w:color="000000" w:sz="4" w:val="single"/>
            </w:tcBorders>
          </w:tcPr>
          <w:p w14:paraId="11020000">
            <w:pPr>
              <w:widowControl w:val="0"/>
              <w:ind w:firstLine="567"/>
            </w:pPr>
          </w:p>
        </w:tc>
        <w:tc>
          <w:tcPr>
            <w:tcW w:type="dxa" w:w="1505"/>
            <w:tcBorders>
              <w:top w:color="000000" w:sz="4" w:val="single"/>
              <w:left w:color="000000" w:sz="4" w:val="single"/>
              <w:bottom w:color="000000" w:sz="4" w:val="single"/>
              <w:right w:color="000000" w:sz="4" w:val="single"/>
            </w:tcBorders>
          </w:tcPr>
          <w:p w14:paraId="12020000">
            <w:pPr>
              <w:widowControl w:val="0"/>
              <w:ind w:firstLine="567"/>
            </w:pPr>
          </w:p>
        </w:tc>
      </w:tr>
      <w:tr>
        <w:tc>
          <w:tcPr>
            <w:tcW w:type="dxa" w:w="830"/>
            <w:tcBorders>
              <w:top w:color="000000" w:sz="4" w:val="single"/>
              <w:left w:color="000000" w:sz="4" w:val="single"/>
              <w:bottom w:color="000000" w:sz="4" w:val="single"/>
              <w:right w:color="000000" w:sz="4" w:val="single"/>
            </w:tcBorders>
          </w:tcPr>
          <w:p w14:paraId="13020000">
            <w:pPr>
              <w:widowControl w:val="0"/>
              <w:ind w:firstLine="567"/>
            </w:pPr>
          </w:p>
        </w:tc>
        <w:tc>
          <w:tcPr>
            <w:tcW w:type="dxa" w:w="7518"/>
            <w:tcBorders>
              <w:top w:color="000000" w:sz="4" w:val="single"/>
              <w:left w:color="000000" w:sz="4" w:val="single"/>
              <w:bottom w:color="000000" w:sz="4" w:val="single"/>
              <w:right w:color="000000" w:sz="4" w:val="single"/>
            </w:tcBorders>
          </w:tcPr>
          <w:p w14:paraId="14020000">
            <w:pPr>
              <w:widowControl w:val="0"/>
              <w:ind w:firstLine="567"/>
            </w:pPr>
          </w:p>
        </w:tc>
        <w:tc>
          <w:tcPr>
            <w:tcW w:type="dxa" w:w="1505"/>
            <w:tcBorders>
              <w:top w:color="000000" w:sz="4" w:val="single"/>
              <w:left w:color="000000" w:sz="4" w:val="single"/>
              <w:bottom w:color="000000" w:sz="4" w:val="single"/>
              <w:right w:color="000000" w:sz="4" w:val="single"/>
            </w:tcBorders>
          </w:tcPr>
          <w:p w14:paraId="15020000">
            <w:pPr>
              <w:widowControl w:val="0"/>
              <w:ind w:firstLine="567"/>
            </w:pPr>
          </w:p>
        </w:tc>
      </w:tr>
      <w:tr>
        <w:tc>
          <w:tcPr>
            <w:tcW w:type="dxa" w:w="830"/>
            <w:tcBorders>
              <w:top w:color="000000" w:sz="4" w:val="single"/>
              <w:left w:color="000000" w:sz="4" w:val="single"/>
              <w:bottom w:color="000000" w:sz="4" w:val="single"/>
              <w:right w:color="000000" w:sz="4" w:val="single"/>
            </w:tcBorders>
          </w:tcPr>
          <w:p w14:paraId="16020000">
            <w:pPr>
              <w:widowControl w:val="0"/>
              <w:ind w:firstLine="567"/>
            </w:pPr>
          </w:p>
        </w:tc>
        <w:tc>
          <w:tcPr>
            <w:tcW w:type="dxa" w:w="7518"/>
            <w:tcBorders>
              <w:top w:color="000000" w:sz="4" w:val="single"/>
              <w:left w:color="000000" w:sz="4" w:val="single"/>
              <w:bottom w:color="000000" w:sz="4" w:val="single"/>
              <w:right w:color="000000" w:sz="4" w:val="single"/>
            </w:tcBorders>
          </w:tcPr>
          <w:p w14:paraId="17020000">
            <w:pPr>
              <w:widowControl w:val="0"/>
              <w:ind w:firstLine="567"/>
            </w:pPr>
          </w:p>
        </w:tc>
        <w:tc>
          <w:tcPr>
            <w:tcW w:type="dxa" w:w="1505"/>
            <w:tcBorders>
              <w:top w:color="000000" w:sz="4" w:val="single"/>
              <w:left w:color="000000" w:sz="4" w:val="single"/>
              <w:bottom w:color="000000" w:sz="4" w:val="single"/>
              <w:right w:color="000000" w:sz="4" w:val="single"/>
            </w:tcBorders>
          </w:tcPr>
          <w:p w14:paraId="18020000">
            <w:pPr>
              <w:widowControl w:val="0"/>
              <w:ind w:firstLine="567"/>
            </w:pPr>
          </w:p>
        </w:tc>
      </w:tr>
      <w:tr>
        <w:tc>
          <w:tcPr>
            <w:tcW w:type="dxa" w:w="830"/>
            <w:tcBorders>
              <w:top w:color="000000" w:sz="4" w:val="single"/>
              <w:left w:color="000000" w:sz="4" w:val="single"/>
              <w:bottom w:color="000000" w:sz="4" w:val="single"/>
              <w:right w:color="000000" w:sz="4" w:val="single"/>
            </w:tcBorders>
          </w:tcPr>
          <w:p w14:paraId="19020000">
            <w:pPr>
              <w:widowControl w:val="0"/>
              <w:ind w:firstLine="567"/>
            </w:pPr>
          </w:p>
        </w:tc>
        <w:tc>
          <w:tcPr>
            <w:tcW w:type="dxa" w:w="7518"/>
            <w:tcBorders>
              <w:top w:color="000000" w:sz="4" w:val="single"/>
              <w:left w:color="000000" w:sz="4" w:val="single"/>
              <w:bottom w:color="000000" w:sz="4" w:val="single"/>
              <w:right w:color="000000" w:sz="4" w:val="single"/>
            </w:tcBorders>
          </w:tcPr>
          <w:p w14:paraId="1A020000">
            <w:pPr>
              <w:widowControl w:val="0"/>
              <w:ind w:firstLine="567"/>
            </w:pPr>
          </w:p>
        </w:tc>
        <w:tc>
          <w:tcPr>
            <w:tcW w:type="dxa" w:w="1505"/>
            <w:tcBorders>
              <w:top w:color="000000" w:sz="4" w:val="single"/>
              <w:left w:color="000000" w:sz="4" w:val="single"/>
              <w:bottom w:color="000000" w:sz="4" w:val="single"/>
              <w:right w:color="000000" w:sz="4" w:val="single"/>
            </w:tcBorders>
          </w:tcPr>
          <w:p w14:paraId="1B020000">
            <w:pPr>
              <w:widowControl w:val="0"/>
              <w:ind w:firstLine="567"/>
            </w:pPr>
          </w:p>
        </w:tc>
      </w:tr>
      <w:tr>
        <w:tc>
          <w:tcPr>
            <w:tcW w:type="dxa" w:w="830"/>
            <w:tcBorders>
              <w:top w:color="000000" w:sz="4" w:val="single"/>
              <w:left w:color="000000" w:sz="4" w:val="single"/>
              <w:bottom w:color="000000" w:sz="4" w:val="single"/>
              <w:right w:color="000000" w:sz="4" w:val="single"/>
            </w:tcBorders>
          </w:tcPr>
          <w:p w14:paraId="1C020000">
            <w:pPr>
              <w:widowControl w:val="0"/>
              <w:ind w:firstLine="567"/>
            </w:pPr>
          </w:p>
        </w:tc>
        <w:tc>
          <w:tcPr>
            <w:tcW w:type="dxa" w:w="7518"/>
            <w:tcBorders>
              <w:top w:color="000000" w:sz="4" w:val="single"/>
              <w:left w:color="000000" w:sz="4" w:val="single"/>
              <w:bottom w:color="000000" w:sz="4" w:val="single"/>
              <w:right w:color="000000" w:sz="4" w:val="single"/>
            </w:tcBorders>
          </w:tcPr>
          <w:p w14:paraId="1D020000">
            <w:pPr>
              <w:widowControl w:val="0"/>
              <w:ind w:firstLine="567"/>
            </w:pPr>
          </w:p>
        </w:tc>
        <w:tc>
          <w:tcPr>
            <w:tcW w:type="dxa" w:w="1505"/>
            <w:tcBorders>
              <w:top w:color="000000" w:sz="4" w:val="single"/>
              <w:left w:color="000000" w:sz="4" w:val="single"/>
              <w:bottom w:color="000000" w:sz="4" w:val="single"/>
              <w:right w:color="000000" w:sz="4" w:val="single"/>
            </w:tcBorders>
          </w:tcPr>
          <w:p w14:paraId="1E020000">
            <w:pPr>
              <w:widowControl w:val="0"/>
              <w:ind w:firstLine="567"/>
            </w:pPr>
          </w:p>
        </w:tc>
      </w:tr>
      <w:tr>
        <w:trPr>
          <w:trHeight w:hRule="atLeast" w:val="164"/>
        </w:trPr>
        <w:tc>
          <w:tcPr>
            <w:tcW w:type="dxa" w:w="830"/>
            <w:tcBorders>
              <w:top w:color="000000" w:sz="4" w:val="single"/>
              <w:left w:color="000000" w:sz="4" w:val="single"/>
              <w:bottom w:color="000000" w:sz="4" w:val="single"/>
              <w:right w:color="000000" w:sz="4" w:val="single"/>
            </w:tcBorders>
          </w:tcPr>
          <w:p w14:paraId="1F020000">
            <w:pPr>
              <w:widowControl w:val="0"/>
              <w:ind w:firstLine="567"/>
            </w:pPr>
          </w:p>
        </w:tc>
        <w:tc>
          <w:tcPr>
            <w:tcW w:type="dxa" w:w="7518"/>
            <w:tcBorders>
              <w:top w:color="000000" w:sz="4" w:val="single"/>
              <w:left w:color="000000" w:sz="4" w:val="single"/>
              <w:bottom w:color="000000" w:sz="4" w:val="single"/>
              <w:right w:color="000000" w:sz="4" w:val="single"/>
            </w:tcBorders>
          </w:tcPr>
          <w:p w14:paraId="20020000">
            <w:pPr>
              <w:widowControl w:val="0"/>
              <w:ind w:firstLine="567"/>
            </w:pPr>
          </w:p>
        </w:tc>
        <w:tc>
          <w:tcPr>
            <w:tcW w:type="dxa" w:w="1505"/>
            <w:tcBorders>
              <w:top w:color="000000" w:sz="4" w:val="single"/>
              <w:left w:color="000000" w:sz="4" w:val="single"/>
              <w:bottom w:color="000000" w:sz="4" w:val="single"/>
              <w:right w:color="000000" w:sz="4" w:val="single"/>
            </w:tcBorders>
          </w:tcPr>
          <w:p w14:paraId="21020000">
            <w:pPr>
              <w:widowControl w:val="0"/>
              <w:ind w:firstLine="567"/>
            </w:pPr>
          </w:p>
        </w:tc>
      </w:tr>
      <w:tr>
        <w:tc>
          <w:tcPr>
            <w:tcW w:type="dxa" w:w="830"/>
            <w:tcBorders>
              <w:top w:color="000000" w:sz="4" w:val="single"/>
              <w:left w:color="000000" w:sz="4" w:val="single"/>
              <w:bottom w:color="000000" w:sz="4" w:val="single"/>
              <w:right w:color="000000" w:sz="4" w:val="single"/>
            </w:tcBorders>
          </w:tcPr>
          <w:p w14:paraId="22020000">
            <w:pPr>
              <w:widowControl w:val="0"/>
              <w:ind w:firstLine="567"/>
            </w:pPr>
          </w:p>
        </w:tc>
        <w:tc>
          <w:tcPr>
            <w:tcW w:type="dxa" w:w="7518"/>
            <w:tcBorders>
              <w:top w:color="000000" w:sz="4" w:val="single"/>
              <w:left w:color="000000" w:sz="4" w:val="single"/>
              <w:bottom w:color="000000" w:sz="4" w:val="single"/>
              <w:right w:color="000000" w:sz="4" w:val="single"/>
            </w:tcBorders>
          </w:tcPr>
          <w:p w14:paraId="23020000">
            <w:pPr>
              <w:widowControl w:val="0"/>
              <w:ind/>
              <w:rPr>
                <w:b w:val="1"/>
              </w:rPr>
            </w:pPr>
            <w:r>
              <w:rPr>
                <w:b w:val="1"/>
              </w:rPr>
              <w:t>Итого количество листов</w:t>
            </w:r>
          </w:p>
        </w:tc>
        <w:tc>
          <w:tcPr>
            <w:tcW w:type="dxa" w:w="1505"/>
            <w:tcBorders>
              <w:top w:color="000000" w:sz="4" w:val="single"/>
              <w:left w:color="000000" w:sz="4" w:val="single"/>
              <w:bottom w:color="000000" w:sz="4" w:val="single"/>
              <w:right w:color="000000" w:sz="4" w:val="single"/>
            </w:tcBorders>
          </w:tcPr>
          <w:p w14:paraId="24020000">
            <w:pPr>
              <w:widowControl w:val="0"/>
              <w:ind w:firstLine="567"/>
            </w:pPr>
          </w:p>
        </w:tc>
      </w:tr>
    </w:tbl>
    <w:p w14:paraId="25020000">
      <w:pPr>
        <w:widowControl w:val="0"/>
        <w:ind w:firstLine="567"/>
      </w:pPr>
    </w:p>
    <w:p w14:paraId="26020000">
      <w:pPr>
        <w:widowControl w:val="0"/>
        <w:ind w:firstLine="567"/>
      </w:pPr>
    </w:p>
    <w:p w14:paraId="27020000">
      <w:pPr>
        <w:widowControl w:val="0"/>
        <w:ind w:firstLine="567"/>
      </w:pPr>
      <w:r>
        <w:t>Подпись Претендента</w:t>
      </w:r>
    </w:p>
    <w:p w14:paraId="28020000">
      <w:pPr>
        <w:widowControl w:val="0"/>
        <w:ind w:firstLine="567"/>
      </w:pPr>
      <w:r>
        <w:t>(его уполномоченного представителя)</w:t>
      </w:r>
    </w:p>
    <w:p w14:paraId="29020000">
      <w:pPr>
        <w:widowControl w:val="0"/>
        <w:ind w:firstLine="567"/>
      </w:pPr>
      <w:r>
        <w:t>_____________/________/</w:t>
      </w:r>
    </w:p>
    <w:p w14:paraId="2A020000">
      <w:pPr>
        <w:widowControl w:val="0"/>
        <w:ind w:firstLine="567"/>
      </w:pPr>
      <w:r>
        <w:tab/>
      </w:r>
      <w:r>
        <w:tab/>
      </w:r>
      <w:r>
        <w:tab/>
      </w:r>
      <w:r>
        <w:tab/>
      </w:r>
      <w:r>
        <w:tab/>
      </w:r>
      <w:r>
        <w:tab/>
      </w:r>
      <w:r>
        <w:tab/>
      </w:r>
      <w:r>
        <w:tab/>
      </w:r>
      <w:r>
        <w:tab/>
      </w:r>
      <w:r>
        <w:t xml:space="preserve">                     М.П.</w:t>
      </w:r>
    </w:p>
    <w:p w14:paraId="2B020000">
      <w:pPr>
        <w:widowControl w:val="0"/>
        <w:ind w:firstLine="567"/>
      </w:pPr>
    </w:p>
    <w:p w14:paraId="2C020000">
      <w:pPr>
        <w:widowControl w:val="0"/>
        <w:ind w:firstLine="567"/>
      </w:pPr>
    </w:p>
    <w:p w14:paraId="2D020000">
      <w:pPr>
        <w:widowControl w:val="0"/>
        <w:ind w:firstLine="567"/>
      </w:pPr>
    </w:p>
    <w:p w14:paraId="2E020000">
      <w:pPr>
        <w:widowControl w:val="0"/>
        <w:ind w:firstLine="567"/>
      </w:pPr>
      <w:r>
        <w:tab/>
      </w:r>
      <w:r>
        <w:tab/>
      </w:r>
    </w:p>
    <w:p w14:paraId="2F020000">
      <w:pPr>
        <w:pStyle w:val="Style_5"/>
        <w:widowControl w:val="0"/>
        <w:numPr>
          <w:ilvl w:val="0"/>
          <w:numId w:val="0"/>
        </w:numPr>
        <w:ind w:firstLine="567"/>
        <w:jc w:val="right"/>
      </w:pPr>
      <w:bookmarkStart w:id="18" w:name="_Ref350254224"/>
    </w:p>
    <w:p w14:paraId="30020000">
      <w:pPr>
        <w:sectPr>
          <w:headerReference r:id="rId7" w:type="default"/>
          <w:headerReference r:id="rId10" w:type="first"/>
          <w:pgSz w:h="16838" w:orient="portrait" w:w="11906"/>
          <w:pgMar w:bottom="1134" w:footer="709" w:gutter="0" w:header="709" w:left="1418" w:right="424" w:top="1134"/>
          <w:pgNumType w:start="1"/>
          <w:titlePg/>
        </w:sectPr>
      </w:pPr>
    </w:p>
    <w:p w14:paraId="31020000">
      <w:pPr>
        <w:pStyle w:val="Style_5"/>
        <w:widowControl w:val="0"/>
        <w:numPr>
          <w:ilvl w:val="0"/>
          <w:numId w:val="0"/>
        </w:numPr>
        <w:spacing w:before="0"/>
        <w:ind w:firstLine="567"/>
        <w:jc w:val="right"/>
        <w:rPr>
          <w:b w:val="0"/>
        </w:rPr>
      </w:pPr>
      <w:bookmarkStart w:id="19" w:name="_Ref369539450"/>
      <w:bookmarkEnd w:id="18"/>
      <w:r>
        <w:rPr>
          <w:b w:val="0"/>
        </w:rPr>
        <w:t>Приложение 3. Форма № 3</w:t>
      </w:r>
      <w:bookmarkEnd w:id="19"/>
    </w:p>
    <w:p w14:paraId="32020000">
      <w:pPr>
        <w:widowControl w:val="0"/>
        <w:spacing w:before="60"/>
        <w:ind w:firstLine="567"/>
        <w:jc w:val="center"/>
        <w:rPr>
          <w:caps w:val="1"/>
        </w:rPr>
      </w:pPr>
      <w:r>
        <w:rPr>
          <w:caps w:val="1"/>
        </w:rPr>
        <w:t xml:space="preserve">Сведения о цепочке собственников, </w:t>
      </w:r>
      <w:r>
        <w:rPr>
          <w:caps w:val="1"/>
        </w:rPr>
        <w:br/>
      </w:r>
      <w:r>
        <w:rPr>
          <w:caps w:val="1"/>
        </w:rPr>
        <w:t>включая бенефициаров (в том числе конечных)</w:t>
      </w:r>
    </w:p>
    <w:p w14:paraId="33020000">
      <w:pPr>
        <w:pStyle w:val="Style_13"/>
        <w:widowControl w:val="0"/>
        <w:spacing w:before="120"/>
        <w:ind/>
        <w:rPr>
          <w:sz w:val="28"/>
        </w:rPr>
      </w:pPr>
      <w:r>
        <w:rPr>
          <w:sz w:val="28"/>
        </w:rPr>
        <w:t xml:space="preserve">Участник аукциона: ________________________________________________________ </w:t>
      </w:r>
    </w:p>
    <w:p w14:paraId="34020000">
      <w:pPr>
        <w:widowControl w:val="0"/>
        <w:spacing w:after="120"/>
        <w:ind w:firstLine="567"/>
        <w:rPr>
          <w:sz w:val="20"/>
        </w:rPr>
      </w:pPr>
      <w:r>
        <w:rPr>
          <w:sz w:val="20"/>
        </w:rPr>
        <w:t xml:space="preserve">                                                                                (наименование) </w:t>
      </w:r>
    </w:p>
    <w:tbl>
      <w:tblPr>
        <w:tblStyle w:val="Style_3"/>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41"/>
        <w:gridCol w:w="577"/>
        <w:gridCol w:w="646"/>
        <w:gridCol w:w="1256"/>
        <w:gridCol w:w="782"/>
        <w:gridCol w:w="1189"/>
        <w:gridCol w:w="1488"/>
        <w:gridCol w:w="375"/>
        <w:gridCol w:w="577"/>
        <w:gridCol w:w="646"/>
        <w:gridCol w:w="1256"/>
        <w:gridCol w:w="1102"/>
        <w:gridCol w:w="1488"/>
        <w:gridCol w:w="1198"/>
        <w:gridCol w:w="1481"/>
      </w:tblGrid>
      <w:tr>
        <w:trPr>
          <w:trHeight w:hRule="atLeast" w:val="510"/>
        </w:trPr>
        <w:tc>
          <w:tcPr>
            <w:tcW w:type="dxa" w:w="441"/>
            <w:vMerge w:val="restart"/>
            <w:tcBorders>
              <w:top w:color="000000" w:sz="4" w:val="single"/>
              <w:left w:color="000000" w:sz="4" w:val="single"/>
              <w:bottom w:color="000000" w:sz="4" w:val="single"/>
              <w:right w:color="000000" w:sz="4" w:val="single"/>
            </w:tcBorders>
            <w:shd w:fill="auto" w:val="clear"/>
            <w:vAlign w:val="center"/>
          </w:tcPr>
          <w:p w14:paraId="35020000">
            <w:pPr>
              <w:widowControl w:val="0"/>
              <w:ind/>
              <w:jc w:val="center"/>
              <w:rPr>
                <w:sz w:val="20"/>
              </w:rPr>
            </w:pPr>
            <w:r>
              <w:rPr>
                <w:sz w:val="20"/>
              </w:rPr>
              <w:t>№ п/п</w:t>
            </w:r>
          </w:p>
        </w:tc>
        <w:tc>
          <w:tcPr>
            <w:tcW w:type="dxa" w:w="5938"/>
            <w:gridSpan w:val="6"/>
            <w:tcBorders>
              <w:top w:color="000000" w:sz="4" w:val="single"/>
              <w:left w:color="000000" w:sz="4" w:val="single"/>
              <w:bottom w:color="000000" w:sz="4" w:val="single"/>
              <w:right w:color="000000" w:sz="4" w:val="single"/>
            </w:tcBorders>
            <w:shd w:fill="auto" w:val="clear"/>
            <w:vAlign w:val="center"/>
          </w:tcPr>
          <w:p w14:paraId="36020000">
            <w:pPr>
              <w:widowControl w:val="0"/>
              <w:ind/>
              <w:jc w:val="center"/>
              <w:rPr>
                <w:sz w:val="20"/>
              </w:rPr>
            </w:pPr>
            <w:r>
              <w:rPr>
                <w:sz w:val="20"/>
              </w:rPr>
              <w:t>Информация об участнике конкурентных переговоров</w:t>
            </w:r>
          </w:p>
        </w:tc>
        <w:tc>
          <w:tcPr>
            <w:tcW w:type="dxa" w:w="6642"/>
            <w:gridSpan w:val="7"/>
            <w:tcBorders>
              <w:top w:color="000000" w:sz="4" w:val="single"/>
              <w:left w:color="000000" w:sz="4" w:val="single"/>
              <w:bottom w:color="000000" w:sz="4" w:val="single"/>
              <w:right w:color="000000" w:sz="4" w:val="single"/>
            </w:tcBorders>
            <w:shd w:fill="auto" w:val="clear"/>
            <w:vAlign w:val="bottom"/>
          </w:tcPr>
          <w:p w14:paraId="37020000">
            <w:pPr>
              <w:widowControl w:val="0"/>
              <w:ind/>
              <w:jc w:val="center"/>
              <w:rPr>
                <w:sz w:val="20"/>
              </w:rPr>
            </w:pPr>
            <w:r>
              <w:rPr>
                <w:sz w:val="20"/>
              </w:rPr>
              <w:t>Информация о цепочке собственников контрагента, включая бенефициаров (в том числе, конечных)</w:t>
            </w:r>
          </w:p>
        </w:tc>
        <w:tc>
          <w:tcPr>
            <w:tcW w:type="dxa" w:w="1481"/>
            <w:vMerge w:val="restart"/>
            <w:tcBorders>
              <w:top w:color="000000" w:sz="4" w:val="single"/>
              <w:left w:color="000000" w:sz="4" w:val="single"/>
              <w:bottom w:color="000000" w:sz="4" w:val="single"/>
              <w:right w:color="000000" w:sz="4" w:val="single"/>
            </w:tcBorders>
            <w:shd w:fill="auto" w:val="clear"/>
            <w:vAlign w:val="center"/>
          </w:tcPr>
          <w:p w14:paraId="38020000">
            <w:pPr>
              <w:widowControl w:val="0"/>
              <w:ind/>
              <w:jc w:val="center"/>
              <w:rPr>
                <w:sz w:val="20"/>
              </w:rPr>
            </w:pPr>
            <w:r>
              <w:rPr>
                <w:sz w:val="20"/>
              </w:rPr>
              <w:t>Информация о подтверждающих документах (наименование, реквизиты и т.д.)</w:t>
            </w:r>
          </w:p>
        </w:tc>
      </w:tr>
      <w:tr>
        <w:trPr>
          <w:trHeight w:hRule="atLeast" w:val="1590"/>
        </w:trPr>
        <w:tc>
          <w:tcPr>
            <w:tcW w:type="dxa" w:w="441"/>
            <w:gridSpan w:val="1"/>
            <w:vMerge w:val="continue"/>
            <w:tcBorders>
              <w:top w:color="000000" w:sz="4" w:val="single"/>
              <w:left w:color="000000" w:sz="4" w:val="single"/>
              <w:bottom w:color="000000" w:sz="4" w:val="single"/>
              <w:right w:color="000000" w:sz="4" w:val="single"/>
            </w:tcBorders>
            <w:shd w:fill="auto" w:val="clear"/>
            <w:vAlign w:val="center"/>
          </w:tcPr>
          <w:p/>
        </w:tc>
        <w:tc>
          <w:tcPr>
            <w:tcW w:type="dxa" w:w="577"/>
            <w:tcBorders>
              <w:top w:color="000000" w:sz="4" w:val="single"/>
              <w:left w:color="000000" w:sz="4" w:val="single"/>
              <w:bottom w:color="000000" w:sz="4" w:val="single"/>
              <w:right w:color="000000" w:sz="4" w:val="single"/>
            </w:tcBorders>
            <w:vAlign w:val="center"/>
          </w:tcPr>
          <w:p w14:paraId="39020000">
            <w:pPr>
              <w:widowControl w:val="0"/>
              <w:ind/>
              <w:jc w:val="center"/>
              <w:rPr>
                <w:rFonts w:ascii="Courier New" w:hAnsi="Courier New"/>
                <w:sz w:val="20"/>
              </w:rPr>
            </w:pPr>
            <w:r>
              <w:rPr>
                <w:sz w:val="20"/>
              </w:rPr>
              <w:t>ИНН</w:t>
            </w:r>
          </w:p>
        </w:tc>
        <w:tc>
          <w:tcPr>
            <w:tcW w:type="dxa" w:w="646"/>
            <w:tcBorders>
              <w:top w:color="000000" w:sz="4" w:val="single"/>
              <w:left w:color="000000" w:sz="4" w:val="single"/>
              <w:bottom w:color="000000" w:sz="4" w:val="single"/>
              <w:right w:color="000000" w:sz="4" w:val="single"/>
            </w:tcBorders>
            <w:vAlign w:val="center"/>
          </w:tcPr>
          <w:p w14:paraId="3A020000">
            <w:pPr>
              <w:widowControl w:val="0"/>
              <w:ind/>
              <w:jc w:val="center"/>
              <w:rPr>
                <w:rFonts w:ascii="Courier New" w:hAnsi="Courier New"/>
                <w:sz w:val="20"/>
              </w:rPr>
            </w:pPr>
            <w:r>
              <w:rPr>
                <w:sz w:val="20"/>
              </w:rPr>
              <w:t>ОГРН</w:t>
            </w:r>
          </w:p>
        </w:tc>
        <w:tc>
          <w:tcPr>
            <w:tcW w:type="dxa" w:w="1256"/>
            <w:tcBorders>
              <w:top w:color="000000" w:sz="4" w:val="single"/>
              <w:left w:color="000000" w:sz="4" w:val="single"/>
              <w:bottom w:color="000000" w:sz="4" w:val="single"/>
              <w:right w:color="000000" w:sz="4" w:val="single"/>
            </w:tcBorders>
            <w:vAlign w:val="center"/>
          </w:tcPr>
          <w:p w14:paraId="3B020000">
            <w:pPr>
              <w:widowControl w:val="0"/>
              <w:ind/>
              <w:jc w:val="center"/>
              <w:rPr>
                <w:rFonts w:ascii="Courier New" w:hAnsi="Courier New"/>
                <w:sz w:val="20"/>
              </w:rPr>
            </w:pPr>
            <w:r>
              <w:rPr>
                <w:sz w:val="20"/>
              </w:rPr>
              <w:t>Наименование краткое</w:t>
            </w:r>
          </w:p>
        </w:tc>
        <w:tc>
          <w:tcPr>
            <w:tcW w:type="dxa" w:w="782"/>
            <w:tcBorders>
              <w:top w:color="000000" w:sz="4" w:val="single"/>
              <w:left w:color="000000" w:sz="4" w:val="single"/>
              <w:bottom w:color="000000" w:sz="4" w:val="single"/>
              <w:right w:color="000000" w:sz="4" w:val="single"/>
            </w:tcBorders>
            <w:vAlign w:val="center"/>
          </w:tcPr>
          <w:p w14:paraId="3C020000">
            <w:pPr>
              <w:widowControl w:val="0"/>
              <w:ind/>
              <w:jc w:val="center"/>
              <w:rPr>
                <w:rFonts w:ascii="Courier New" w:hAnsi="Courier New"/>
                <w:sz w:val="20"/>
              </w:rPr>
            </w:pPr>
            <w:r>
              <w:rPr>
                <w:sz w:val="20"/>
              </w:rPr>
              <w:t>Код ОКВЭД</w:t>
            </w:r>
          </w:p>
        </w:tc>
        <w:tc>
          <w:tcPr>
            <w:tcW w:type="dxa" w:w="1189"/>
            <w:tcBorders>
              <w:top w:color="000000" w:sz="4" w:val="single"/>
              <w:left w:color="000000" w:sz="4" w:val="single"/>
              <w:bottom w:color="000000" w:sz="4" w:val="single"/>
              <w:right w:color="000000" w:sz="4" w:val="single"/>
            </w:tcBorders>
            <w:vAlign w:val="center"/>
          </w:tcPr>
          <w:p w14:paraId="3D020000">
            <w:pPr>
              <w:widowControl w:val="0"/>
              <w:ind/>
              <w:jc w:val="center"/>
              <w:rPr>
                <w:sz w:val="20"/>
              </w:rPr>
            </w:pPr>
            <w:r>
              <w:rPr>
                <w:sz w:val="20"/>
              </w:rPr>
              <w:t>Фамилия, Имя, Отчество руководителя</w:t>
            </w:r>
          </w:p>
        </w:tc>
        <w:tc>
          <w:tcPr>
            <w:tcW w:type="dxa" w:w="1488"/>
            <w:tcBorders>
              <w:top w:color="000000" w:sz="4" w:val="single"/>
              <w:left w:color="000000" w:sz="4" w:val="single"/>
              <w:bottom w:color="000000" w:sz="4" w:val="single"/>
              <w:right w:color="000000" w:sz="4" w:val="single"/>
            </w:tcBorders>
            <w:shd w:fill="auto" w:val="clear"/>
            <w:vAlign w:val="center"/>
          </w:tcPr>
          <w:p w14:paraId="3E020000">
            <w:pPr>
              <w:widowControl w:val="0"/>
              <w:ind/>
              <w:jc w:val="center"/>
              <w:rPr>
                <w:sz w:val="20"/>
              </w:rPr>
            </w:pPr>
            <w:r>
              <w:rPr>
                <w:sz w:val="20"/>
              </w:rPr>
              <w:t>Серия и номер документа, удостоверяющего личность руководителя</w:t>
            </w:r>
          </w:p>
        </w:tc>
        <w:tc>
          <w:tcPr>
            <w:tcW w:type="dxa" w:w="375"/>
            <w:tcBorders>
              <w:top w:color="000000" w:sz="4" w:val="single"/>
              <w:left w:color="000000" w:sz="4" w:val="single"/>
              <w:bottom w:color="000000" w:sz="4" w:val="single"/>
              <w:right w:color="000000" w:sz="4" w:val="single"/>
            </w:tcBorders>
            <w:vAlign w:val="center"/>
          </w:tcPr>
          <w:p w14:paraId="3F020000">
            <w:pPr>
              <w:widowControl w:val="0"/>
              <w:ind/>
              <w:jc w:val="center"/>
              <w:rPr>
                <w:sz w:val="20"/>
              </w:rPr>
            </w:pPr>
            <w:r>
              <w:rPr>
                <w:sz w:val="20"/>
              </w:rPr>
              <w:t xml:space="preserve">№ </w:t>
            </w:r>
          </w:p>
        </w:tc>
        <w:tc>
          <w:tcPr>
            <w:tcW w:type="dxa" w:w="577"/>
            <w:tcBorders>
              <w:top w:color="000000" w:sz="4" w:val="single"/>
              <w:left w:color="000000" w:sz="4" w:val="single"/>
              <w:bottom w:color="000000" w:sz="4" w:val="single"/>
              <w:right w:color="000000" w:sz="4" w:val="single"/>
            </w:tcBorders>
            <w:vAlign w:val="center"/>
          </w:tcPr>
          <w:p w14:paraId="40020000">
            <w:pPr>
              <w:widowControl w:val="0"/>
              <w:ind/>
              <w:jc w:val="center"/>
              <w:rPr>
                <w:sz w:val="20"/>
              </w:rPr>
            </w:pPr>
            <w:r>
              <w:rPr>
                <w:sz w:val="20"/>
              </w:rPr>
              <w:t xml:space="preserve">ИНН </w:t>
            </w:r>
          </w:p>
        </w:tc>
        <w:tc>
          <w:tcPr>
            <w:tcW w:type="dxa" w:w="646"/>
            <w:tcBorders>
              <w:top w:color="000000" w:sz="4" w:val="single"/>
              <w:left w:color="000000" w:sz="4" w:val="single"/>
              <w:bottom w:color="000000" w:sz="4" w:val="single"/>
              <w:right w:color="000000" w:sz="4" w:val="single"/>
            </w:tcBorders>
            <w:vAlign w:val="center"/>
          </w:tcPr>
          <w:p w14:paraId="41020000">
            <w:pPr>
              <w:widowControl w:val="0"/>
              <w:ind/>
              <w:jc w:val="center"/>
              <w:rPr>
                <w:sz w:val="20"/>
              </w:rPr>
            </w:pPr>
            <w:r>
              <w:rPr>
                <w:sz w:val="20"/>
              </w:rPr>
              <w:t>ОГРН</w:t>
            </w:r>
          </w:p>
        </w:tc>
        <w:tc>
          <w:tcPr>
            <w:tcW w:type="dxa" w:w="1256"/>
            <w:tcBorders>
              <w:top w:color="000000" w:sz="4" w:val="single"/>
              <w:left w:color="000000" w:sz="4" w:val="single"/>
              <w:bottom w:color="000000" w:sz="4" w:val="single"/>
              <w:right w:color="000000" w:sz="4" w:val="single"/>
            </w:tcBorders>
            <w:vAlign w:val="center"/>
          </w:tcPr>
          <w:p w14:paraId="42020000">
            <w:pPr>
              <w:widowControl w:val="0"/>
              <w:ind/>
              <w:jc w:val="center"/>
              <w:rPr>
                <w:sz w:val="20"/>
              </w:rPr>
            </w:pPr>
            <w:r>
              <w:rPr>
                <w:sz w:val="20"/>
              </w:rPr>
              <w:t>Наименование / ФИО</w:t>
            </w:r>
          </w:p>
        </w:tc>
        <w:tc>
          <w:tcPr>
            <w:tcW w:type="dxa" w:w="1102"/>
            <w:tcBorders>
              <w:top w:color="000000" w:sz="4" w:val="single"/>
              <w:left w:color="000000" w:sz="4" w:val="single"/>
              <w:bottom w:color="000000" w:sz="4" w:val="single"/>
              <w:right w:color="000000" w:sz="4" w:val="single"/>
            </w:tcBorders>
            <w:vAlign w:val="center"/>
          </w:tcPr>
          <w:p w14:paraId="43020000">
            <w:pPr>
              <w:widowControl w:val="0"/>
              <w:ind/>
              <w:jc w:val="center"/>
              <w:rPr>
                <w:sz w:val="20"/>
              </w:rPr>
            </w:pPr>
            <w:r>
              <w:rPr>
                <w:sz w:val="20"/>
              </w:rPr>
              <w:t>Адрес регистрации</w:t>
            </w:r>
          </w:p>
        </w:tc>
        <w:tc>
          <w:tcPr>
            <w:tcW w:type="dxa" w:w="1488"/>
            <w:tcBorders>
              <w:top w:color="000000" w:sz="4" w:val="single"/>
              <w:left w:color="000000" w:sz="4" w:val="single"/>
              <w:bottom w:color="000000" w:sz="4" w:val="single"/>
              <w:right w:color="000000" w:sz="4" w:val="single"/>
            </w:tcBorders>
            <w:shd w:fill="auto" w:val="clear"/>
            <w:vAlign w:val="center"/>
          </w:tcPr>
          <w:p w14:paraId="44020000">
            <w:pPr>
              <w:widowControl w:val="0"/>
              <w:ind/>
              <w:jc w:val="center"/>
              <w:rPr>
                <w:sz w:val="20"/>
              </w:rPr>
            </w:pPr>
            <w:r>
              <w:rPr>
                <w:sz w:val="20"/>
              </w:rPr>
              <w:t>Серия и номер документа, удостоверяющего личность (для физического лица)</w:t>
            </w:r>
          </w:p>
        </w:tc>
        <w:tc>
          <w:tcPr>
            <w:tcW w:type="dxa" w:w="1198"/>
            <w:tcBorders>
              <w:top w:color="000000" w:sz="4" w:val="single"/>
              <w:left w:color="000000" w:sz="4" w:val="single"/>
              <w:bottom w:color="000000" w:sz="4" w:val="single"/>
              <w:right w:color="000000" w:sz="4" w:val="single"/>
            </w:tcBorders>
            <w:shd w:fill="auto" w:val="clear"/>
            <w:vAlign w:val="center"/>
          </w:tcPr>
          <w:p w14:paraId="45020000">
            <w:pPr>
              <w:widowControl w:val="0"/>
              <w:ind/>
              <w:jc w:val="center"/>
              <w:rPr>
                <w:sz w:val="20"/>
              </w:rPr>
            </w:pPr>
            <w:r>
              <w:rPr>
                <w:sz w:val="20"/>
              </w:rPr>
              <w:t>Руководитель / участник / акционер / бенефициар</w:t>
            </w:r>
          </w:p>
        </w:tc>
        <w:tc>
          <w:tcPr>
            <w:tcW w:type="dxa" w:w="1481"/>
            <w:gridSpan w:val="1"/>
            <w:vMerge w:val="continue"/>
            <w:tcBorders>
              <w:top w:color="000000" w:sz="4" w:val="single"/>
              <w:left w:color="000000" w:sz="4" w:val="single"/>
              <w:bottom w:color="000000" w:sz="4" w:val="single"/>
              <w:right w:color="000000" w:sz="4" w:val="single"/>
            </w:tcBorders>
            <w:shd w:fill="auto" w:val="clear"/>
            <w:vAlign w:val="center"/>
          </w:tcPr>
          <w:p/>
        </w:tc>
      </w:tr>
      <w:tr>
        <w:trPr>
          <w:trHeight w:hRule="atLeast" w:val="315"/>
        </w:trPr>
        <w:tc>
          <w:tcPr>
            <w:tcW w:type="dxa" w:w="441"/>
            <w:tcBorders>
              <w:top w:color="000000" w:sz="4" w:val="single"/>
              <w:left w:color="000000" w:sz="4" w:val="single"/>
              <w:bottom w:color="000000" w:sz="4" w:val="single"/>
              <w:right w:color="000000" w:sz="4" w:val="single"/>
            </w:tcBorders>
            <w:vAlign w:val="center"/>
          </w:tcPr>
          <w:p w14:paraId="46020000">
            <w:pPr>
              <w:widowControl w:val="0"/>
              <w:ind/>
              <w:jc w:val="center"/>
              <w:rPr>
                <w:sz w:val="20"/>
              </w:rPr>
            </w:pPr>
            <w:r>
              <w:rPr>
                <w:sz w:val="20"/>
              </w:rPr>
              <w:t>1</w:t>
            </w:r>
          </w:p>
        </w:tc>
        <w:tc>
          <w:tcPr>
            <w:tcW w:type="dxa" w:w="577"/>
            <w:tcBorders>
              <w:top w:color="000000" w:sz="4" w:val="single"/>
              <w:left w:color="000000" w:sz="4" w:val="single"/>
              <w:bottom w:color="000000" w:sz="4" w:val="single"/>
              <w:right w:color="000000" w:sz="4" w:val="single"/>
            </w:tcBorders>
            <w:vAlign w:val="center"/>
          </w:tcPr>
          <w:p w14:paraId="47020000">
            <w:pPr>
              <w:widowControl w:val="0"/>
              <w:ind/>
              <w:jc w:val="center"/>
              <w:rPr>
                <w:rFonts w:ascii="Courier New" w:hAnsi="Courier New"/>
                <w:sz w:val="20"/>
              </w:rPr>
            </w:pPr>
            <w:r>
              <w:rPr>
                <w:sz w:val="20"/>
              </w:rPr>
              <w:t>2</w:t>
            </w:r>
          </w:p>
        </w:tc>
        <w:tc>
          <w:tcPr>
            <w:tcW w:type="dxa" w:w="646"/>
            <w:tcBorders>
              <w:top w:color="000000" w:sz="4" w:val="single"/>
              <w:left w:color="000000" w:sz="4" w:val="single"/>
              <w:bottom w:color="000000" w:sz="4" w:val="single"/>
              <w:right w:color="000000" w:sz="4" w:val="single"/>
            </w:tcBorders>
            <w:vAlign w:val="center"/>
          </w:tcPr>
          <w:p w14:paraId="48020000">
            <w:pPr>
              <w:widowControl w:val="0"/>
              <w:ind/>
              <w:jc w:val="center"/>
              <w:rPr>
                <w:rFonts w:ascii="Courier New" w:hAnsi="Courier New"/>
                <w:sz w:val="20"/>
              </w:rPr>
            </w:pPr>
            <w:r>
              <w:rPr>
                <w:sz w:val="20"/>
              </w:rPr>
              <w:t>3</w:t>
            </w:r>
          </w:p>
        </w:tc>
        <w:tc>
          <w:tcPr>
            <w:tcW w:type="dxa" w:w="1256"/>
            <w:tcBorders>
              <w:top w:color="000000" w:sz="4" w:val="single"/>
              <w:left w:color="000000" w:sz="4" w:val="single"/>
              <w:bottom w:color="000000" w:sz="4" w:val="single"/>
              <w:right w:color="000000" w:sz="4" w:val="single"/>
            </w:tcBorders>
            <w:vAlign w:val="center"/>
          </w:tcPr>
          <w:p w14:paraId="49020000">
            <w:pPr>
              <w:widowControl w:val="0"/>
              <w:ind/>
              <w:jc w:val="center"/>
              <w:rPr>
                <w:rFonts w:ascii="Courier New" w:hAnsi="Courier New"/>
                <w:sz w:val="20"/>
              </w:rPr>
            </w:pPr>
            <w:r>
              <w:rPr>
                <w:sz w:val="20"/>
              </w:rPr>
              <w:t>4</w:t>
            </w:r>
          </w:p>
        </w:tc>
        <w:tc>
          <w:tcPr>
            <w:tcW w:type="dxa" w:w="782"/>
            <w:tcBorders>
              <w:top w:color="000000" w:sz="4" w:val="single"/>
              <w:left w:color="000000" w:sz="4" w:val="single"/>
              <w:bottom w:color="000000" w:sz="4" w:val="single"/>
              <w:right w:color="000000" w:sz="4" w:val="single"/>
            </w:tcBorders>
            <w:vAlign w:val="center"/>
          </w:tcPr>
          <w:p w14:paraId="4A020000">
            <w:pPr>
              <w:widowControl w:val="0"/>
              <w:ind/>
              <w:jc w:val="center"/>
              <w:rPr>
                <w:rFonts w:ascii="Courier New" w:hAnsi="Courier New"/>
                <w:sz w:val="20"/>
              </w:rPr>
            </w:pPr>
            <w:r>
              <w:rPr>
                <w:sz w:val="20"/>
              </w:rPr>
              <w:t>5</w:t>
            </w:r>
          </w:p>
        </w:tc>
        <w:tc>
          <w:tcPr>
            <w:tcW w:type="dxa" w:w="1189"/>
            <w:tcBorders>
              <w:top w:color="000000" w:sz="4" w:val="single"/>
              <w:left w:color="000000" w:sz="4" w:val="single"/>
              <w:bottom w:color="000000" w:sz="4" w:val="single"/>
              <w:right w:color="000000" w:sz="4" w:val="single"/>
            </w:tcBorders>
            <w:vAlign w:val="center"/>
          </w:tcPr>
          <w:p w14:paraId="4B020000">
            <w:pPr>
              <w:widowControl w:val="0"/>
              <w:ind/>
              <w:jc w:val="center"/>
              <w:rPr>
                <w:rFonts w:ascii="Courier New" w:hAnsi="Courier New"/>
                <w:sz w:val="20"/>
              </w:rPr>
            </w:pPr>
            <w:r>
              <w:rPr>
                <w:sz w:val="20"/>
              </w:rPr>
              <w:t>6</w:t>
            </w:r>
          </w:p>
        </w:tc>
        <w:tc>
          <w:tcPr>
            <w:tcW w:type="dxa" w:w="1488"/>
            <w:tcBorders>
              <w:top w:color="000000" w:sz="4" w:val="single"/>
              <w:left w:color="000000" w:sz="4" w:val="single"/>
              <w:bottom w:color="000000" w:sz="4" w:val="single"/>
              <w:right w:color="000000" w:sz="4" w:val="single"/>
            </w:tcBorders>
            <w:shd w:fill="auto" w:val="clear"/>
            <w:vAlign w:val="center"/>
          </w:tcPr>
          <w:p w14:paraId="4C020000">
            <w:pPr>
              <w:widowControl w:val="0"/>
              <w:ind/>
              <w:jc w:val="center"/>
              <w:rPr>
                <w:rFonts w:ascii="Courier New" w:hAnsi="Courier New"/>
                <w:sz w:val="20"/>
              </w:rPr>
            </w:pPr>
            <w:r>
              <w:rPr>
                <w:sz w:val="20"/>
              </w:rPr>
              <w:t>7</w:t>
            </w:r>
          </w:p>
        </w:tc>
        <w:tc>
          <w:tcPr>
            <w:tcW w:type="dxa" w:w="375"/>
            <w:tcBorders>
              <w:top w:color="000000" w:sz="4" w:val="single"/>
              <w:left w:color="000000" w:sz="4" w:val="single"/>
              <w:bottom w:color="000000" w:sz="4" w:val="single"/>
              <w:right w:color="000000" w:sz="4" w:val="single"/>
            </w:tcBorders>
            <w:vAlign w:val="center"/>
          </w:tcPr>
          <w:p w14:paraId="4D020000">
            <w:pPr>
              <w:widowControl w:val="0"/>
              <w:ind/>
              <w:jc w:val="center"/>
              <w:rPr>
                <w:rFonts w:ascii="Courier New" w:hAnsi="Courier New"/>
                <w:sz w:val="20"/>
              </w:rPr>
            </w:pPr>
            <w:r>
              <w:rPr>
                <w:sz w:val="20"/>
              </w:rPr>
              <w:t>8</w:t>
            </w:r>
          </w:p>
        </w:tc>
        <w:tc>
          <w:tcPr>
            <w:tcW w:type="dxa" w:w="577"/>
            <w:tcBorders>
              <w:top w:color="000000" w:sz="4" w:val="single"/>
              <w:left w:color="000000" w:sz="4" w:val="single"/>
              <w:bottom w:color="000000" w:sz="4" w:val="single"/>
              <w:right w:color="000000" w:sz="4" w:val="single"/>
            </w:tcBorders>
            <w:vAlign w:val="center"/>
          </w:tcPr>
          <w:p w14:paraId="4E020000">
            <w:pPr>
              <w:widowControl w:val="0"/>
              <w:ind/>
              <w:jc w:val="center"/>
              <w:rPr>
                <w:rFonts w:ascii="Courier New" w:hAnsi="Courier New"/>
                <w:sz w:val="20"/>
              </w:rPr>
            </w:pPr>
            <w:r>
              <w:rPr>
                <w:sz w:val="20"/>
              </w:rPr>
              <w:t>9</w:t>
            </w:r>
          </w:p>
        </w:tc>
        <w:tc>
          <w:tcPr>
            <w:tcW w:type="dxa" w:w="646"/>
            <w:tcBorders>
              <w:top w:color="000000" w:sz="4" w:val="single"/>
              <w:left w:color="000000" w:sz="4" w:val="single"/>
              <w:bottom w:color="000000" w:sz="4" w:val="single"/>
              <w:right w:color="000000" w:sz="4" w:val="single"/>
            </w:tcBorders>
            <w:vAlign w:val="center"/>
          </w:tcPr>
          <w:p w14:paraId="4F020000">
            <w:pPr>
              <w:widowControl w:val="0"/>
              <w:ind/>
              <w:jc w:val="center"/>
              <w:rPr>
                <w:rFonts w:ascii="Courier New" w:hAnsi="Courier New"/>
                <w:sz w:val="20"/>
              </w:rPr>
            </w:pPr>
            <w:r>
              <w:rPr>
                <w:sz w:val="20"/>
              </w:rPr>
              <w:t>10</w:t>
            </w:r>
          </w:p>
        </w:tc>
        <w:tc>
          <w:tcPr>
            <w:tcW w:type="dxa" w:w="1256"/>
            <w:tcBorders>
              <w:top w:color="000000" w:sz="4" w:val="single"/>
              <w:left w:color="000000" w:sz="4" w:val="single"/>
              <w:bottom w:color="000000" w:sz="4" w:val="single"/>
              <w:right w:color="000000" w:sz="4" w:val="single"/>
            </w:tcBorders>
            <w:vAlign w:val="center"/>
          </w:tcPr>
          <w:p w14:paraId="50020000">
            <w:pPr>
              <w:widowControl w:val="0"/>
              <w:ind/>
              <w:jc w:val="center"/>
              <w:rPr>
                <w:rFonts w:ascii="Courier New" w:hAnsi="Courier New"/>
                <w:sz w:val="20"/>
              </w:rPr>
            </w:pPr>
            <w:r>
              <w:rPr>
                <w:sz w:val="20"/>
              </w:rPr>
              <w:t>11</w:t>
            </w:r>
          </w:p>
        </w:tc>
        <w:tc>
          <w:tcPr>
            <w:tcW w:type="dxa" w:w="1102"/>
            <w:tcBorders>
              <w:top w:color="000000" w:sz="4" w:val="single"/>
              <w:left w:color="000000" w:sz="4" w:val="single"/>
              <w:bottom w:color="000000" w:sz="4" w:val="single"/>
              <w:right w:color="000000" w:sz="4" w:val="single"/>
            </w:tcBorders>
            <w:vAlign w:val="center"/>
          </w:tcPr>
          <w:p w14:paraId="51020000">
            <w:pPr>
              <w:widowControl w:val="0"/>
              <w:ind/>
              <w:jc w:val="center"/>
              <w:rPr>
                <w:rFonts w:ascii="Courier New" w:hAnsi="Courier New"/>
                <w:sz w:val="20"/>
              </w:rPr>
            </w:pPr>
            <w:r>
              <w:rPr>
                <w:sz w:val="20"/>
              </w:rPr>
              <w:t>12</w:t>
            </w:r>
          </w:p>
        </w:tc>
        <w:tc>
          <w:tcPr>
            <w:tcW w:type="dxa" w:w="1488"/>
            <w:tcBorders>
              <w:top w:color="000000" w:sz="4" w:val="single"/>
              <w:left w:color="000000" w:sz="4" w:val="single"/>
              <w:bottom w:color="000000" w:sz="4" w:val="single"/>
              <w:right w:color="000000" w:sz="4" w:val="single"/>
            </w:tcBorders>
            <w:shd w:fill="auto" w:val="clear"/>
            <w:vAlign w:val="center"/>
          </w:tcPr>
          <w:p w14:paraId="52020000">
            <w:pPr>
              <w:widowControl w:val="0"/>
              <w:ind/>
              <w:jc w:val="center"/>
              <w:rPr>
                <w:rFonts w:ascii="Courier New" w:hAnsi="Courier New"/>
                <w:sz w:val="20"/>
              </w:rPr>
            </w:pPr>
            <w:r>
              <w:rPr>
                <w:sz w:val="20"/>
              </w:rPr>
              <w:t>13</w:t>
            </w:r>
          </w:p>
        </w:tc>
        <w:tc>
          <w:tcPr>
            <w:tcW w:type="dxa" w:w="1198"/>
            <w:tcBorders>
              <w:top w:color="000000" w:sz="4" w:val="single"/>
              <w:left w:color="000000" w:sz="4" w:val="single"/>
              <w:bottom w:color="000000" w:sz="4" w:val="single"/>
              <w:right w:color="000000" w:sz="4" w:val="single"/>
            </w:tcBorders>
            <w:shd w:fill="auto" w:val="clear"/>
            <w:vAlign w:val="center"/>
          </w:tcPr>
          <w:p w14:paraId="53020000">
            <w:pPr>
              <w:widowControl w:val="0"/>
              <w:ind/>
              <w:jc w:val="center"/>
              <w:rPr>
                <w:rFonts w:ascii="Courier New" w:hAnsi="Courier New"/>
                <w:sz w:val="20"/>
              </w:rPr>
            </w:pPr>
            <w:r>
              <w:rPr>
                <w:sz w:val="20"/>
              </w:rPr>
              <w:t>14</w:t>
            </w:r>
          </w:p>
        </w:tc>
        <w:tc>
          <w:tcPr>
            <w:tcW w:type="dxa" w:w="1481"/>
            <w:tcBorders>
              <w:top w:color="000000" w:sz="4" w:val="single"/>
              <w:left w:color="000000" w:sz="4" w:val="single"/>
              <w:bottom w:color="000000" w:sz="4" w:val="single"/>
              <w:right w:color="000000" w:sz="4" w:val="single"/>
            </w:tcBorders>
            <w:shd w:fill="auto" w:val="clear"/>
            <w:vAlign w:val="center"/>
          </w:tcPr>
          <w:p w14:paraId="54020000">
            <w:pPr>
              <w:widowControl w:val="0"/>
              <w:ind/>
              <w:jc w:val="center"/>
              <w:rPr>
                <w:rFonts w:ascii="Courier New" w:hAnsi="Courier New"/>
                <w:sz w:val="20"/>
              </w:rPr>
            </w:pPr>
            <w:r>
              <w:rPr>
                <w:sz w:val="20"/>
              </w:rPr>
              <w:t>15</w:t>
            </w:r>
          </w:p>
        </w:tc>
      </w:tr>
      <w:tr>
        <w:trPr>
          <w:trHeight w:hRule="atLeast" w:val="630"/>
        </w:trPr>
        <w:tc>
          <w:tcPr>
            <w:tcW w:type="dxa" w:w="441"/>
            <w:tcBorders>
              <w:top w:color="000000" w:sz="4" w:val="single"/>
              <w:left w:color="000000" w:sz="4" w:val="single"/>
              <w:bottom w:color="000000" w:sz="4" w:val="single"/>
              <w:right w:color="000000" w:sz="4" w:val="single"/>
            </w:tcBorders>
            <w:vAlign w:val="bottom"/>
          </w:tcPr>
          <w:p w14:paraId="55020000">
            <w:pPr>
              <w:widowControl w:val="0"/>
              <w:ind/>
              <w:jc w:val="right"/>
              <w:rPr>
                <w:sz w:val="20"/>
              </w:rPr>
            </w:pPr>
          </w:p>
        </w:tc>
        <w:tc>
          <w:tcPr>
            <w:tcW w:type="dxa" w:w="577"/>
            <w:tcBorders>
              <w:top w:color="000000" w:sz="4" w:val="single"/>
              <w:left w:color="000000" w:sz="4" w:val="single"/>
              <w:bottom w:color="000000" w:sz="4" w:val="single"/>
              <w:right w:color="000000" w:sz="4" w:val="single"/>
            </w:tcBorders>
            <w:vAlign w:val="bottom"/>
          </w:tcPr>
          <w:p w14:paraId="56020000">
            <w:pPr>
              <w:widowControl w:val="0"/>
              <w:ind/>
              <w:jc w:val="right"/>
              <w:rPr>
                <w:sz w:val="20"/>
              </w:rPr>
            </w:pPr>
          </w:p>
        </w:tc>
        <w:tc>
          <w:tcPr>
            <w:tcW w:type="dxa" w:w="646"/>
            <w:tcBorders>
              <w:top w:color="000000" w:sz="4" w:val="single"/>
              <w:left w:color="000000" w:sz="4" w:val="single"/>
              <w:bottom w:color="000000" w:sz="4" w:val="single"/>
              <w:right w:color="000000" w:sz="4" w:val="single"/>
            </w:tcBorders>
            <w:vAlign w:val="bottom"/>
          </w:tcPr>
          <w:p w14:paraId="57020000">
            <w:pPr>
              <w:widowControl w:val="0"/>
              <w:ind/>
              <w:rPr>
                <w:sz w:val="20"/>
              </w:rPr>
            </w:pPr>
          </w:p>
        </w:tc>
        <w:tc>
          <w:tcPr>
            <w:tcW w:type="dxa" w:w="1256"/>
            <w:tcBorders>
              <w:top w:color="000000" w:sz="4" w:val="single"/>
              <w:left w:color="000000" w:sz="4" w:val="single"/>
              <w:bottom w:color="000000" w:sz="4" w:val="single"/>
              <w:right w:color="000000" w:sz="4" w:val="single"/>
            </w:tcBorders>
            <w:vAlign w:val="bottom"/>
          </w:tcPr>
          <w:p w14:paraId="58020000">
            <w:pPr>
              <w:widowControl w:val="0"/>
              <w:ind/>
              <w:rPr>
                <w:sz w:val="20"/>
              </w:rPr>
            </w:pPr>
          </w:p>
        </w:tc>
        <w:tc>
          <w:tcPr>
            <w:tcW w:type="dxa" w:w="782"/>
            <w:tcBorders>
              <w:top w:color="000000" w:sz="4" w:val="single"/>
              <w:left w:color="000000" w:sz="4" w:val="single"/>
              <w:bottom w:color="000000" w:sz="4" w:val="single"/>
              <w:right w:color="000000" w:sz="4" w:val="single"/>
            </w:tcBorders>
            <w:vAlign w:val="bottom"/>
          </w:tcPr>
          <w:p w14:paraId="59020000">
            <w:pPr>
              <w:widowControl w:val="0"/>
              <w:ind/>
              <w:rPr>
                <w:sz w:val="20"/>
              </w:rPr>
            </w:pPr>
          </w:p>
        </w:tc>
        <w:tc>
          <w:tcPr>
            <w:tcW w:type="dxa" w:w="1189"/>
            <w:tcBorders>
              <w:top w:color="000000" w:sz="4" w:val="single"/>
              <w:left w:color="000000" w:sz="4" w:val="single"/>
              <w:bottom w:color="000000" w:sz="4" w:val="single"/>
              <w:right w:color="000000" w:sz="4" w:val="single"/>
            </w:tcBorders>
            <w:vAlign w:val="bottom"/>
          </w:tcPr>
          <w:p w14:paraId="5A020000">
            <w:pPr>
              <w:widowControl w:val="0"/>
              <w:ind/>
              <w:rPr>
                <w:sz w:val="20"/>
              </w:rPr>
            </w:pPr>
          </w:p>
        </w:tc>
        <w:tc>
          <w:tcPr>
            <w:tcW w:type="dxa" w:w="1488"/>
            <w:tcBorders>
              <w:top w:color="000000" w:sz="4" w:val="single"/>
              <w:left w:color="000000" w:sz="4" w:val="single"/>
              <w:bottom w:color="000000" w:sz="4" w:val="single"/>
              <w:right w:color="000000" w:sz="4" w:val="single"/>
            </w:tcBorders>
            <w:shd w:fill="auto" w:val="clear"/>
            <w:vAlign w:val="bottom"/>
          </w:tcPr>
          <w:p w14:paraId="5B020000">
            <w:pPr>
              <w:widowControl w:val="0"/>
              <w:ind/>
              <w:rPr>
                <w:sz w:val="20"/>
              </w:rPr>
            </w:pPr>
          </w:p>
        </w:tc>
        <w:tc>
          <w:tcPr>
            <w:tcW w:type="dxa" w:w="375"/>
            <w:tcBorders>
              <w:top w:color="000000" w:sz="4" w:val="single"/>
              <w:left w:color="000000" w:sz="4" w:val="single"/>
              <w:bottom w:color="000000" w:sz="4" w:val="single"/>
              <w:right w:color="000000" w:sz="4" w:val="single"/>
            </w:tcBorders>
            <w:vAlign w:val="bottom"/>
          </w:tcPr>
          <w:p w14:paraId="5C020000">
            <w:pPr>
              <w:widowControl w:val="0"/>
              <w:ind/>
              <w:rPr>
                <w:sz w:val="20"/>
              </w:rPr>
            </w:pPr>
          </w:p>
        </w:tc>
        <w:tc>
          <w:tcPr>
            <w:tcW w:type="dxa" w:w="577"/>
            <w:tcBorders>
              <w:top w:color="000000" w:sz="4" w:val="single"/>
              <w:left w:color="000000" w:sz="4" w:val="single"/>
              <w:bottom w:color="000000" w:sz="4" w:val="single"/>
              <w:right w:color="000000" w:sz="4" w:val="single"/>
            </w:tcBorders>
            <w:vAlign w:val="bottom"/>
          </w:tcPr>
          <w:p w14:paraId="5D020000">
            <w:pPr>
              <w:widowControl w:val="0"/>
              <w:ind/>
              <w:rPr>
                <w:sz w:val="20"/>
              </w:rPr>
            </w:pPr>
          </w:p>
        </w:tc>
        <w:tc>
          <w:tcPr>
            <w:tcW w:type="dxa" w:w="646"/>
            <w:tcBorders>
              <w:top w:color="000000" w:sz="4" w:val="single"/>
              <w:left w:color="000000" w:sz="4" w:val="single"/>
              <w:bottom w:color="000000" w:sz="4" w:val="single"/>
              <w:right w:color="000000" w:sz="4" w:val="single"/>
            </w:tcBorders>
            <w:vAlign w:val="bottom"/>
          </w:tcPr>
          <w:p w14:paraId="5E020000">
            <w:pPr>
              <w:widowControl w:val="0"/>
              <w:ind/>
              <w:rPr>
                <w:sz w:val="20"/>
              </w:rPr>
            </w:pPr>
          </w:p>
        </w:tc>
        <w:tc>
          <w:tcPr>
            <w:tcW w:type="dxa" w:w="1256"/>
            <w:tcBorders>
              <w:top w:color="000000" w:sz="4" w:val="single"/>
              <w:left w:color="000000" w:sz="4" w:val="single"/>
              <w:bottom w:color="000000" w:sz="4" w:val="single"/>
              <w:right w:color="000000" w:sz="4" w:val="single"/>
            </w:tcBorders>
            <w:vAlign w:val="bottom"/>
          </w:tcPr>
          <w:p w14:paraId="5F020000">
            <w:pPr>
              <w:widowControl w:val="0"/>
              <w:ind/>
              <w:rPr>
                <w:sz w:val="20"/>
              </w:rPr>
            </w:pPr>
          </w:p>
        </w:tc>
        <w:tc>
          <w:tcPr>
            <w:tcW w:type="dxa" w:w="1102"/>
            <w:tcBorders>
              <w:top w:color="000000" w:sz="4" w:val="single"/>
              <w:left w:color="000000" w:sz="4" w:val="single"/>
              <w:bottom w:color="000000" w:sz="4" w:val="single"/>
              <w:right w:color="000000" w:sz="4" w:val="single"/>
            </w:tcBorders>
            <w:vAlign w:val="bottom"/>
          </w:tcPr>
          <w:p w14:paraId="60020000">
            <w:pPr>
              <w:widowControl w:val="0"/>
              <w:ind/>
              <w:rPr>
                <w:sz w:val="20"/>
              </w:rPr>
            </w:pPr>
          </w:p>
        </w:tc>
        <w:tc>
          <w:tcPr>
            <w:tcW w:type="dxa" w:w="1488"/>
            <w:tcBorders>
              <w:top w:color="000000" w:sz="4" w:val="single"/>
              <w:left w:color="000000" w:sz="4" w:val="single"/>
              <w:bottom w:color="000000" w:sz="4" w:val="single"/>
              <w:right w:color="000000" w:sz="4" w:val="single"/>
            </w:tcBorders>
            <w:shd w:fill="auto" w:val="clear"/>
            <w:vAlign w:val="bottom"/>
          </w:tcPr>
          <w:p w14:paraId="61020000">
            <w:pPr>
              <w:widowControl w:val="0"/>
              <w:ind/>
              <w:rPr>
                <w:sz w:val="20"/>
              </w:rPr>
            </w:pPr>
          </w:p>
        </w:tc>
        <w:tc>
          <w:tcPr>
            <w:tcW w:type="dxa" w:w="1198"/>
            <w:tcBorders>
              <w:top w:color="000000" w:sz="4" w:val="single"/>
              <w:left w:color="000000" w:sz="4" w:val="single"/>
              <w:bottom w:color="000000" w:sz="4" w:val="single"/>
              <w:right w:color="000000" w:sz="4" w:val="single"/>
            </w:tcBorders>
            <w:shd w:fill="auto" w:val="clear"/>
            <w:vAlign w:val="bottom"/>
          </w:tcPr>
          <w:p w14:paraId="62020000">
            <w:pPr>
              <w:widowControl w:val="0"/>
              <w:ind/>
              <w:rPr>
                <w:sz w:val="20"/>
              </w:rPr>
            </w:pPr>
          </w:p>
        </w:tc>
        <w:tc>
          <w:tcPr>
            <w:tcW w:type="dxa" w:w="1481"/>
            <w:tcBorders>
              <w:top w:color="000000" w:sz="4" w:val="single"/>
              <w:left w:color="000000" w:sz="4" w:val="single"/>
              <w:bottom w:color="000000" w:sz="4" w:val="single"/>
              <w:right w:color="000000" w:sz="4" w:val="single"/>
            </w:tcBorders>
            <w:shd w:fill="auto" w:val="clear"/>
            <w:vAlign w:val="bottom"/>
          </w:tcPr>
          <w:p w14:paraId="63020000">
            <w:pPr>
              <w:widowControl w:val="0"/>
              <w:ind/>
              <w:rPr>
                <w:sz w:val="20"/>
              </w:rPr>
            </w:pPr>
          </w:p>
        </w:tc>
      </w:tr>
      <w:tr>
        <w:trPr>
          <w:trHeight w:hRule="atLeast" w:val="315"/>
        </w:trPr>
        <w:tc>
          <w:tcPr>
            <w:tcW w:type="dxa" w:w="441"/>
            <w:tcBorders>
              <w:top w:color="000000" w:sz="4" w:val="single"/>
              <w:left w:color="000000" w:sz="4" w:val="single"/>
              <w:bottom w:color="000000" w:sz="4" w:val="single"/>
              <w:right w:color="000000" w:sz="4" w:val="single"/>
            </w:tcBorders>
            <w:vAlign w:val="bottom"/>
          </w:tcPr>
          <w:p w14:paraId="64020000">
            <w:pPr>
              <w:widowControl w:val="0"/>
              <w:ind w:firstLine="567"/>
              <w:rPr>
                <w:sz w:val="20"/>
              </w:rPr>
            </w:pPr>
          </w:p>
        </w:tc>
        <w:tc>
          <w:tcPr>
            <w:tcW w:type="dxa" w:w="577"/>
            <w:tcBorders>
              <w:top w:color="000000" w:sz="4" w:val="single"/>
              <w:left w:color="000000" w:sz="4" w:val="single"/>
              <w:bottom w:color="000000" w:sz="4" w:val="single"/>
              <w:right w:color="000000" w:sz="4" w:val="single"/>
            </w:tcBorders>
            <w:vAlign w:val="bottom"/>
          </w:tcPr>
          <w:p w14:paraId="65020000">
            <w:pPr>
              <w:widowControl w:val="0"/>
              <w:ind w:firstLine="567"/>
              <w:rPr>
                <w:sz w:val="20"/>
              </w:rPr>
            </w:pPr>
          </w:p>
        </w:tc>
        <w:tc>
          <w:tcPr>
            <w:tcW w:type="dxa" w:w="646"/>
            <w:tcBorders>
              <w:top w:color="000000" w:sz="4" w:val="single"/>
              <w:left w:color="000000" w:sz="4" w:val="single"/>
              <w:bottom w:color="000000" w:sz="4" w:val="single"/>
              <w:right w:color="000000" w:sz="4" w:val="single"/>
            </w:tcBorders>
            <w:vAlign w:val="bottom"/>
          </w:tcPr>
          <w:p w14:paraId="66020000">
            <w:pPr>
              <w:widowControl w:val="0"/>
              <w:ind w:firstLine="567"/>
              <w:rPr>
                <w:sz w:val="20"/>
              </w:rPr>
            </w:pPr>
          </w:p>
        </w:tc>
        <w:tc>
          <w:tcPr>
            <w:tcW w:type="dxa" w:w="1256"/>
            <w:tcBorders>
              <w:top w:color="000000" w:sz="4" w:val="single"/>
              <w:left w:color="000000" w:sz="4" w:val="single"/>
              <w:bottom w:color="000000" w:sz="4" w:val="single"/>
              <w:right w:color="000000" w:sz="4" w:val="single"/>
            </w:tcBorders>
            <w:vAlign w:val="bottom"/>
          </w:tcPr>
          <w:p w14:paraId="67020000">
            <w:pPr>
              <w:widowControl w:val="0"/>
              <w:ind w:firstLine="567"/>
              <w:rPr>
                <w:sz w:val="20"/>
              </w:rPr>
            </w:pPr>
          </w:p>
        </w:tc>
        <w:tc>
          <w:tcPr>
            <w:tcW w:type="dxa" w:w="782"/>
            <w:tcBorders>
              <w:top w:color="000000" w:sz="4" w:val="single"/>
              <w:left w:color="000000" w:sz="4" w:val="single"/>
              <w:bottom w:color="000000" w:sz="4" w:val="single"/>
              <w:right w:color="000000" w:sz="4" w:val="single"/>
            </w:tcBorders>
            <w:vAlign w:val="bottom"/>
          </w:tcPr>
          <w:p w14:paraId="68020000">
            <w:pPr>
              <w:widowControl w:val="0"/>
              <w:ind w:firstLine="567"/>
              <w:rPr>
                <w:sz w:val="20"/>
              </w:rPr>
            </w:pPr>
          </w:p>
        </w:tc>
        <w:tc>
          <w:tcPr>
            <w:tcW w:type="dxa" w:w="1189"/>
            <w:tcBorders>
              <w:top w:color="000000" w:sz="4" w:val="single"/>
              <w:left w:color="000000" w:sz="4" w:val="single"/>
              <w:bottom w:color="000000" w:sz="4" w:val="single"/>
              <w:right w:color="000000" w:sz="4" w:val="single"/>
            </w:tcBorders>
            <w:vAlign w:val="bottom"/>
          </w:tcPr>
          <w:p w14:paraId="69020000">
            <w:pPr>
              <w:widowControl w:val="0"/>
              <w:ind w:firstLine="567"/>
              <w:rPr>
                <w:sz w:val="20"/>
              </w:rPr>
            </w:pPr>
          </w:p>
        </w:tc>
        <w:tc>
          <w:tcPr>
            <w:tcW w:type="dxa" w:w="1488"/>
            <w:tcBorders>
              <w:top w:color="000000" w:sz="4" w:val="single"/>
              <w:left w:color="000000" w:sz="4" w:val="single"/>
              <w:bottom w:color="000000" w:sz="4" w:val="single"/>
              <w:right w:color="000000" w:sz="4" w:val="single"/>
            </w:tcBorders>
            <w:shd w:fill="auto" w:val="clear"/>
            <w:vAlign w:val="bottom"/>
          </w:tcPr>
          <w:p w14:paraId="6A020000">
            <w:pPr>
              <w:widowControl w:val="0"/>
              <w:ind w:firstLine="567"/>
              <w:rPr>
                <w:sz w:val="20"/>
              </w:rPr>
            </w:pPr>
          </w:p>
        </w:tc>
        <w:tc>
          <w:tcPr>
            <w:tcW w:type="dxa" w:w="375"/>
            <w:tcBorders>
              <w:top w:color="000000" w:sz="4" w:val="single"/>
              <w:left w:color="000000" w:sz="4" w:val="single"/>
              <w:bottom w:color="000000" w:sz="4" w:val="single"/>
              <w:right w:color="000000" w:sz="4" w:val="single"/>
            </w:tcBorders>
            <w:vAlign w:val="bottom"/>
          </w:tcPr>
          <w:p w14:paraId="6B020000">
            <w:pPr>
              <w:widowControl w:val="0"/>
              <w:ind w:firstLine="567"/>
              <w:rPr>
                <w:sz w:val="20"/>
              </w:rPr>
            </w:pPr>
          </w:p>
        </w:tc>
        <w:tc>
          <w:tcPr>
            <w:tcW w:type="dxa" w:w="577"/>
            <w:tcBorders>
              <w:top w:color="000000" w:sz="4" w:val="single"/>
              <w:left w:color="000000" w:sz="4" w:val="single"/>
              <w:bottom w:color="000000" w:sz="4" w:val="single"/>
              <w:right w:color="000000" w:sz="4" w:val="single"/>
            </w:tcBorders>
            <w:vAlign w:val="bottom"/>
          </w:tcPr>
          <w:p w14:paraId="6C020000">
            <w:pPr>
              <w:widowControl w:val="0"/>
              <w:ind w:firstLine="567"/>
              <w:rPr>
                <w:sz w:val="20"/>
              </w:rPr>
            </w:pPr>
          </w:p>
        </w:tc>
        <w:tc>
          <w:tcPr>
            <w:tcW w:type="dxa" w:w="646"/>
            <w:tcBorders>
              <w:top w:color="000000" w:sz="4" w:val="single"/>
              <w:left w:color="000000" w:sz="4" w:val="single"/>
              <w:bottom w:color="000000" w:sz="4" w:val="single"/>
              <w:right w:color="000000" w:sz="4" w:val="single"/>
            </w:tcBorders>
            <w:vAlign w:val="bottom"/>
          </w:tcPr>
          <w:p w14:paraId="6D020000">
            <w:pPr>
              <w:widowControl w:val="0"/>
              <w:ind w:firstLine="567"/>
              <w:rPr>
                <w:sz w:val="20"/>
              </w:rPr>
            </w:pPr>
          </w:p>
        </w:tc>
        <w:tc>
          <w:tcPr>
            <w:tcW w:type="dxa" w:w="1256"/>
            <w:tcBorders>
              <w:top w:color="000000" w:sz="4" w:val="single"/>
              <w:left w:color="000000" w:sz="4" w:val="single"/>
              <w:bottom w:color="000000" w:sz="4" w:val="single"/>
              <w:right w:color="000000" w:sz="4" w:val="single"/>
            </w:tcBorders>
            <w:vAlign w:val="bottom"/>
          </w:tcPr>
          <w:p w14:paraId="6E020000">
            <w:pPr>
              <w:widowControl w:val="0"/>
              <w:ind w:firstLine="567"/>
              <w:rPr>
                <w:sz w:val="20"/>
              </w:rPr>
            </w:pPr>
          </w:p>
        </w:tc>
        <w:tc>
          <w:tcPr>
            <w:tcW w:type="dxa" w:w="1102"/>
            <w:tcBorders>
              <w:top w:color="000000" w:sz="4" w:val="single"/>
              <w:left w:color="000000" w:sz="4" w:val="single"/>
              <w:bottom w:color="000000" w:sz="4" w:val="single"/>
              <w:right w:color="000000" w:sz="4" w:val="single"/>
            </w:tcBorders>
            <w:vAlign w:val="bottom"/>
          </w:tcPr>
          <w:p w14:paraId="6F020000">
            <w:pPr>
              <w:widowControl w:val="0"/>
              <w:ind w:firstLine="567"/>
              <w:rPr>
                <w:sz w:val="20"/>
              </w:rPr>
            </w:pPr>
          </w:p>
        </w:tc>
        <w:tc>
          <w:tcPr>
            <w:tcW w:type="dxa" w:w="1488"/>
            <w:tcBorders>
              <w:top w:color="000000" w:sz="4" w:val="single"/>
              <w:left w:color="000000" w:sz="4" w:val="single"/>
              <w:bottom w:color="000000" w:sz="4" w:val="single"/>
              <w:right w:color="000000" w:sz="4" w:val="single"/>
            </w:tcBorders>
            <w:shd w:fill="auto" w:val="clear"/>
            <w:vAlign w:val="bottom"/>
          </w:tcPr>
          <w:p w14:paraId="70020000">
            <w:pPr>
              <w:widowControl w:val="0"/>
              <w:ind w:firstLine="567"/>
              <w:rPr>
                <w:sz w:val="20"/>
              </w:rPr>
            </w:pPr>
          </w:p>
        </w:tc>
        <w:tc>
          <w:tcPr>
            <w:tcW w:type="dxa" w:w="1198"/>
            <w:tcBorders>
              <w:top w:color="000000" w:sz="4" w:val="single"/>
              <w:left w:color="000000" w:sz="4" w:val="single"/>
              <w:bottom w:color="000000" w:sz="4" w:val="single"/>
              <w:right w:color="000000" w:sz="4" w:val="single"/>
            </w:tcBorders>
            <w:shd w:fill="auto" w:val="clear"/>
            <w:vAlign w:val="bottom"/>
          </w:tcPr>
          <w:p w14:paraId="71020000">
            <w:pPr>
              <w:widowControl w:val="0"/>
              <w:ind w:firstLine="567"/>
              <w:rPr>
                <w:sz w:val="20"/>
              </w:rPr>
            </w:pPr>
          </w:p>
        </w:tc>
        <w:tc>
          <w:tcPr>
            <w:tcW w:type="dxa" w:w="1481"/>
            <w:tcBorders>
              <w:top w:color="000000" w:sz="4" w:val="single"/>
              <w:left w:color="000000" w:sz="4" w:val="single"/>
              <w:bottom w:color="000000" w:sz="4" w:val="single"/>
              <w:right w:color="000000" w:sz="4" w:val="single"/>
            </w:tcBorders>
            <w:shd w:fill="auto" w:val="clear"/>
            <w:vAlign w:val="bottom"/>
          </w:tcPr>
          <w:p w14:paraId="72020000">
            <w:pPr>
              <w:widowControl w:val="0"/>
              <w:ind w:firstLine="567"/>
              <w:rPr>
                <w:sz w:val="20"/>
              </w:rPr>
            </w:pPr>
          </w:p>
        </w:tc>
      </w:tr>
      <w:tr>
        <w:trPr>
          <w:trHeight w:hRule="atLeast" w:val="315"/>
        </w:trPr>
        <w:tc>
          <w:tcPr>
            <w:tcW w:type="dxa" w:w="441"/>
            <w:tcBorders>
              <w:top w:color="000000" w:sz="4" w:val="single"/>
              <w:left w:color="000000" w:sz="4" w:val="single"/>
              <w:bottom w:color="000000" w:sz="4" w:val="single"/>
              <w:right w:color="000000" w:sz="4" w:val="single"/>
            </w:tcBorders>
            <w:vAlign w:val="bottom"/>
          </w:tcPr>
          <w:p w14:paraId="73020000">
            <w:pPr>
              <w:widowControl w:val="0"/>
              <w:ind w:firstLine="567"/>
              <w:rPr>
                <w:sz w:val="20"/>
              </w:rPr>
            </w:pPr>
            <w:r>
              <w:rPr>
                <w:sz w:val="20"/>
              </w:rPr>
              <w:t> </w:t>
            </w:r>
          </w:p>
        </w:tc>
        <w:tc>
          <w:tcPr>
            <w:tcW w:type="dxa" w:w="577"/>
            <w:tcBorders>
              <w:top w:color="000000" w:sz="4" w:val="single"/>
              <w:left w:color="000000" w:sz="4" w:val="single"/>
              <w:bottom w:color="000000" w:sz="4" w:val="single"/>
              <w:right w:color="000000" w:sz="4" w:val="single"/>
            </w:tcBorders>
            <w:vAlign w:val="bottom"/>
          </w:tcPr>
          <w:p w14:paraId="74020000">
            <w:pPr>
              <w:widowControl w:val="0"/>
              <w:ind w:firstLine="567"/>
              <w:rPr>
                <w:sz w:val="20"/>
              </w:rPr>
            </w:pPr>
            <w:r>
              <w:rPr>
                <w:sz w:val="20"/>
              </w:rPr>
              <w:t> </w:t>
            </w:r>
          </w:p>
        </w:tc>
        <w:tc>
          <w:tcPr>
            <w:tcW w:type="dxa" w:w="646"/>
            <w:tcBorders>
              <w:top w:color="000000" w:sz="4" w:val="single"/>
              <w:left w:color="000000" w:sz="4" w:val="single"/>
              <w:bottom w:color="000000" w:sz="4" w:val="single"/>
              <w:right w:color="000000" w:sz="4" w:val="single"/>
            </w:tcBorders>
            <w:vAlign w:val="bottom"/>
          </w:tcPr>
          <w:p w14:paraId="75020000">
            <w:pPr>
              <w:widowControl w:val="0"/>
              <w:ind w:firstLine="567"/>
              <w:rPr>
                <w:sz w:val="20"/>
              </w:rPr>
            </w:pPr>
            <w:r>
              <w:rPr>
                <w:sz w:val="20"/>
              </w:rPr>
              <w:t> </w:t>
            </w:r>
          </w:p>
        </w:tc>
        <w:tc>
          <w:tcPr>
            <w:tcW w:type="dxa" w:w="1256"/>
            <w:tcBorders>
              <w:top w:color="000000" w:sz="4" w:val="single"/>
              <w:left w:color="000000" w:sz="4" w:val="single"/>
              <w:bottom w:color="000000" w:sz="4" w:val="single"/>
              <w:right w:color="000000" w:sz="4" w:val="single"/>
            </w:tcBorders>
            <w:vAlign w:val="bottom"/>
          </w:tcPr>
          <w:p w14:paraId="76020000">
            <w:pPr>
              <w:widowControl w:val="0"/>
              <w:ind w:firstLine="567"/>
              <w:rPr>
                <w:sz w:val="20"/>
              </w:rPr>
            </w:pPr>
            <w:r>
              <w:rPr>
                <w:sz w:val="20"/>
              </w:rPr>
              <w:t> </w:t>
            </w:r>
          </w:p>
        </w:tc>
        <w:tc>
          <w:tcPr>
            <w:tcW w:type="dxa" w:w="782"/>
            <w:tcBorders>
              <w:top w:color="000000" w:sz="4" w:val="single"/>
              <w:left w:color="000000" w:sz="4" w:val="single"/>
              <w:bottom w:color="000000" w:sz="4" w:val="single"/>
              <w:right w:color="000000" w:sz="4" w:val="single"/>
            </w:tcBorders>
            <w:vAlign w:val="bottom"/>
          </w:tcPr>
          <w:p w14:paraId="77020000">
            <w:pPr>
              <w:widowControl w:val="0"/>
              <w:ind w:firstLine="567"/>
              <w:rPr>
                <w:sz w:val="20"/>
              </w:rPr>
            </w:pPr>
            <w:r>
              <w:rPr>
                <w:sz w:val="20"/>
              </w:rPr>
              <w:t> </w:t>
            </w:r>
          </w:p>
        </w:tc>
        <w:tc>
          <w:tcPr>
            <w:tcW w:type="dxa" w:w="1189"/>
            <w:tcBorders>
              <w:top w:color="000000" w:sz="4" w:val="single"/>
              <w:left w:color="000000" w:sz="4" w:val="single"/>
              <w:bottom w:color="000000" w:sz="4" w:val="single"/>
              <w:right w:color="000000" w:sz="4" w:val="single"/>
            </w:tcBorders>
            <w:vAlign w:val="bottom"/>
          </w:tcPr>
          <w:p w14:paraId="78020000">
            <w:pPr>
              <w:widowControl w:val="0"/>
              <w:ind w:firstLine="567"/>
              <w:rPr>
                <w:sz w:val="20"/>
              </w:rPr>
            </w:pPr>
            <w:r>
              <w:rPr>
                <w:sz w:val="20"/>
              </w:rPr>
              <w:t> </w:t>
            </w:r>
          </w:p>
        </w:tc>
        <w:tc>
          <w:tcPr>
            <w:tcW w:type="dxa" w:w="1488"/>
            <w:tcBorders>
              <w:top w:color="000000" w:sz="4" w:val="single"/>
              <w:left w:color="000000" w:sz="4" w:val="single"/>
              <w:bottom w:color="000000" w:sz="4" w:val="single"/>
              <w:right w:color="000000" w:sz="4" w:val="single"/>
            </w:tcBorders>
            <w:shd w:fill="auto" w:val="clear"/>
            <w:vAlign w:val="bottom"/>
          </w:tcPr>
          <w:p w14:paraId="79020000">
            <w:pPr>
              <w:widowControl w:val="0"/>
              <w:ind w:firstLine="567"/>
              <w:rPr>
                <w:sz w:val="20"/>
              </w:rPr>
            </w:pPr>
            <w:r>
              <w:rPr>
                <w:sz w:val="20"/>
              </w:rPr>
              <w:t> </w:t>
            </w:r>
          </w:p>
        </w:tc>
        <w:tc>
          <w:tcPr>
            <w:tcW w:type="dxa" w:w="375"/>
            <w:tcBorders>
              <w:top w:color="000000" w:sz="4" w:val="single"/>
              <w:left w:color="000000" w:sz="4" w:val="single"/>
              <w:bottom w:color="000000" w:sz="4" w:val="single"/>
              <w:right w:color="000000" w:sz="4" w:val="single"/>
            </w:tcBorders>
            <w:vAlign w:val="bottom"/>
          </w:tcPr>
          <w:p w14:paraId="7A020000">
            <w:pPr>
              <w:widowControl w:val="0"/>
              <w:ind w:firstLine="567"/>
              <w:rPr>
                <w:sz w:val="20"/>
              </w:rPr>
            </w:pPr>
            <w:r>
              <w:rPr>
                <w:sz w:val="20"/>
              </w:rPr>
              <w:t> </w:t>
            </w:r>
          </w:p>
        </w:tc>
        <w:tc>
          <w:tcPr>
            <w:tcW w:type="dxa" w:w="577"/>
            <w:tcBorders>
              <w:top w:color="000000" w:sz="4" w:val="single"/>
              <w:left w:color="000000" w:sz="4" w:val="single"/>
              <w:bottom w:color="000000" w:sz="4" w:val="single"/>
              <w:right w:color="000000" w:sz="4" w:val="single"/>
            </w:tcBorders>
            <w:vAlign w:val="bottom"/>
          </w:tcPr>
          <w:p w14:paraId="7B020000">
            <w:pPr>
              <w:widowControl w:val="0"/>
              <w:ind w:firstLine="567"/>
              <w:rPr>
                <w:sz w:val="20"/>
              </w:rPr>
            </w:pPr>
            <w:r>
              <w:rPr>
                <w:sz w:val="20"/>
              </w:rPr>
              <w:t> </w:t>
            </w:r>
          </w:p>
        </w:tc>
        <w:tc>
          <w:tcPr>
            <w:tcW w:type="dxa" w:w="646"/>
            <w:tcBorders>
              <w:top w:color="000000" w:sz="4" w:val="single"/>
              <w:left w:color="000000" w:sz="4" w:val="single"/>
              <w:bottom w:color="000000" w:sz="4" w:val="single"/>
              <w:right w:color="000000" w:sz="4" w:val="single"/>
            </w:tcBorders>
            <w:vAlign w:val="bottom"/>
          </w:tcPr>
          <w:p w14:paraId="7C020000">
            <w:pPr>
              <w:widowControl w:val="0"/>
              <w:ind w:firstLine="567"/>
              <w:rPr>
                <w:sz w:val="20"/>
              </w:rPr>
            </w:pPr>
            <w:r>
              <w:rPr>
                <w:sz w:val="20"/>
              </w:rPr>
              <w:t> </w:t>
            </w:r>
          </w:p>
        </w:tc>
        <w:tc>
          <w:tcPr>
            <w:tcW w:type="dxa" w:w="1256"/>
            <w:tcBorders>
              <w:top w:color="000000" w:sz="4" w:val="single"/>
              <w:left w:color="000000" w:sz="4" w:val="single"/>
              <w:bottom w:color="000000" w:sz="4" w:val="single"/>
              <w:right w:color="000000" w:sz="4" w:val="single"/>
            </w:tcBorders>
            <w:vAlign w:val="bottom"/>
          </w:tcPr>
          <w:p w14:paraId="7D020000">
            <w:pPr>
              <w:widowControl w:val="0"/>
              <w:ind w:firstLine="567"/>
              <w:rPr>
                <w:sz w:val="20"/>
              </w:rPr>
            </w:pPr>
            <w:r>
              <w:rPr>
                <w:sz w:val="20"/>
              </w:rPr>
              <w:t> </w:t>
            </w:r>
          </w:p>
        </w:tc>
        <w:tc>
          <w:tcPr>
            <w:tcW w:type="dxa" w:w="1102"/>
            <w:tcBorders>
              <w:top w:color="000000" w:sz="4" w:val="single"/>
              <w:left w:color="000000" w:sz="4" w:val="single"/>
              <w:bottom w:color="000000" w:sz="4" w:val="single"/>
              <w:right w:color="000000" w:sz="4" w:val="single"/>
            </w:tcBorders>
            <w:vAlign w:val="bottom"/>
          </w:tcPr>
          <w:p w14:paraId="7E020000">
            <w:pPr>
              <w:widowControl w:val="0"/>
              <w:ind w:firstLine="567"/>
              <w:rPr>
                <w:sz w:val="20"/>
              </w:rPr>
            </w:pPr>
            <w:r>
              <w:rPr>
                <w:sz w:val="20"/>
              </w:rPr>
              <w:t> </w:t>
            </w:r>
          </w:p>
        </w:tc>
        <w:tc>
          <w:tcPr>
            <w:tcW w:type="dxa" w:w="1488"/>
            <w:tcBorders>
              <w:top w:color="000000" w:sz="4" w:val="single"/>
              <w:left w:color="000000" w:sz="4" w:val="single"/>
              <w:bottom w:color="000000" w:sz="4" w:val="single"/>
              <w:right w:color="000000" w:sz="4" w:val="single"/>
            </w:tcBorders>
            <w:shd w:fill="auto" w:val="clear"/>
            <w:vAlign w:val="bottom"/>
          </w:tcPr>
          <w:p w14:paraId="7F020000">
            <w:pPr>
              <w:widowControl w:val="0"/>
              <w:ind w:firstLine="567"/>
              <w:rPr>
                <w:sz w:val="20"/>
              </w:rPr>
            </w:pPr>
            <w:r>
              <w:rPr>
                <w:sz w:val="20"/>
              </w:rPr>
              <w:t> </w:t>
            </w:r>
          </w:p>
        </w:tc>
        <w:tc>
          <w:tcPr>
            <w:tcW w:type="dxa" w:w="1198"/>
            <w:tcBorders>
              <w:top w:color="000000" w:sz="4" w:val="single"/>
              <w:left w:color="000000" w:sz="4" w:val="single"/>
              <w:bottom w:color="000000" w:sz="4" w:val="single"/>
              <w:right w:color="000000" w:sz="4" w:val="single"/>
            </w:tcBorders>
            <w:shd w:fill="auto" w:val="clear"/>
            <w:vAlign w:val="bottom"/>
          </w:tcPr>
          <w:p w14:paraId="80020000">
            <w:pPr>
              <w:widowControl w:val="0"/>
              <w:ind w:firstLine="567"/>
              <w:rPr>
                <w:sz w:val="20"/>
              </w:rPr>
            </w:pPr>
            <w:r>
              <w:rPr>
                <w:sz w:val="20"/>
              </w:rPr>
              <w:t> </w:t>
            </w:r>
          </w:p>
        </w:tc>
        <w:tc>
          <w:tcPr>
            <w:tcW w:type="dxa" w:w="1481"/>
            <w:tcBorders>
              <w:top w:color="000000" w:sz="4" w:val="single"/>
              <w:left w:color="000000" w:sz="4" w:val="single"/>
              <w:bottom w:color="000000" w:sz="4" w:val="single"/>
              <w:right w:color="000000" w:sz="4" w:val="single"/>
            </w:tcBorders>
            <w:shd w:fill="auto" w:val="clear"/>
            <w:vAlign w:val="bottom"/>
          </w:tcPr>
          <w:p w14:paraId="81020000">
            <w:pPr>
              <w:widowControl w:val="0"/>
              <w:ind w:firstLine="567"/>
              <w:rPr>
                <w:sz w:val="20"/>
              </w:rPr>
            </w:pPr>
            <w:r>
              <w:rPr>
                <w:sz w:val="20"/>
              </w:rPr>
              <w:t> </w:t>
            </w:r>
          </w:p>
        </w:tc>
      </w:tr>
      <w:tr>
        <w:trPr>
          <w:trHeight w:hRule="atLeast" w:val="315"/>
        </w:trPr>
        <w:tc>
          <w:tcPr>
            <w:tcW w:type="dxa" w:w="441"/>
            <w:tcBorders>
              <w:top w:color="000000" w:sz="4" w:val="single"/>
              <w:left w:color="000000" w:sz="4" w:val="single"/>
              <w:bottom w:color="000000" w:sz="4" w:val="single"/>
              <w:right w:color="000000" w:sz="4" w:val="single"/>
            </w:tcBorders>
            <w:vAlign w:val="bottom"/>
          </w:tcPr>
          <w:p w14:paraId="82020000">
            <w:pPr>
              <w:widowControl w:val="0"/>
              <w:ind w:firstLine="567"/>
              <w:rPr>
                <w:sz w:val="20"/>
              </w:rPr>
            </w:pPr>
          </w:p>
        </w:tc>
        <w:tc>
          <w:tcPr>
            <w:tcW w:type="dxa" w:w="577"/>
            <w:tcBorders>
              <w:top w:color="000000" w:sz="4" w:val="single"/>
              <w:left w:color="000000" w:sz="4" w:val="single"/>
              <w:bottom w:color="000000" w:sz="4" w:val="single"/>
              <w:right w:color="000000" w:sz="4" w:val="single"/>
            </w:tcBorders>
            <w:vAlign w:val="bottom"/>
          </w:tcPr>
          <w:p w14:paraId="83020000">
            <w:pPr>
              <w:widowControl w:val="0"/>
              <w:ind w:firstLine="567"/>
              <w:rPr>
                <w:sz w:val="20"/>
              </w:rPr>
            </w:pPr>
          </w:p>
        </w:tc>
        <w:tc>
          <w:tcPr>
            <w:tcW w:type="dxa" w:w="646"/>
            <w:tcBorders>
              <w:top w:color="000000" w:sz="4" w:val="single"/>
              <w:left w:color="000000" w:sz="4" w:val="single"/>
              <w:bottom w:color="000000" w:sz="4" w:val="single"/>
              <w:right w:color="000000" w:sz="4" w:val="single"/>
            </w:tcBorders>
            <w:vAlign w:val="bottom"/>
          </w:tcPr>
          <w:p w14:paraId="84020000">
            <w:pPr>
              <w:widowControl w:val="0"/>
              <w:ind w:firstLine="567"/>
              <w:rPr>
                <w:sz w:val="20"/>
              </w:rPr>
            </w:pPr>
          </w:p>
        </w:tc>
        <w:tc>
          <w:tcPr>
            <w:tcW w:type="dxa" w:w="1256"/>
            <w:tcBorders>
              <w:top w:color="000000" w:sz="4" w:val="single"/>
              <w:left w:color="000000" w:sz="4" w:val="single"/>
              <w:bottom w:color="000000" w:sz="4" w:val="single"/>
              <w:right w:color="000000" w:sz="4" w:val="single"/>
            </w:tcBorders>
            <w:vAlign w:val="bottom"/>
          </w:tcPr>
          <w:p w14:paraId="85020000">
            <w:pPr>
              <w:widowControl w:val="0"/>
              <w:ind w:firstLine="567"/>
              <w:rPr>
                <w:sz w:val="20"/>
              </w:rPr>
            </w:pPr>
          </w:p>
        </w:tc>
        <w:tc>
          <w:tcPr>
            <w:tcW w:type="dxa" w:w="782"/>
            <w:tcBorders>
              <w:top w:color="000000" w:sz="4" w:val="single"/>
              <w:left w:color="000000" w:sz="4" w:val="single"/>
              <w:bottom w:color="000000" w:sz="4" w:val="single"/>
              <w:right w:color="000000" w:sz="4" w:val="single"/>
            </w:tcBorders>
            <w:vAlign w:val="bottom"/>
          </w:tcPr>
          <w:p w14:paraId="86020000">
            <w:pPr>
              <w:widowControl w:val="0"/>
              <w:ind w:firstLine="567"/>
              <w:rPr>
                <w:sz w:val="20"/>
              </w:rPr>
            </w:pPr>
          </w:p>
        </w:tc>
        <w:tc>
          <w:tcPr>
            <w:tcW w:type="dxa" w:w="1189"/>
            <w:tcBorders>
              <w:top w:color="000000" w:sz="4" w:val="single"/>
              <w:left w:color="000000" w:sz="4" w:val="single"/>
              <w:bottom w:color="000000" w:sz="4" w:val="single"/>
              <w:right w:color="000000" w:sz="4" w:val="single"/>
            </w:tcBorders>
            <w:vAlign w:val="bottom"/>
          </w:tcPr>
          <w:p w14:paraId="87020000">
            <w:pPr>
              <w:widowControl w:val="0"/>
              <w:ind w:firstLine="567"/>
              <w:rPr>
                <w:sz w:val="20"/>
              </w:rPr>
            </w:pPr>
          </w:p>
        </w:tc>
        <w:tc>
          <w:tcPr>
            <w:tcW w:type="dxa" w:w="1488"/>
            <w:tcBorders>
              <w:top w:color="000000" w:sz="4" w:val="single"/>
              <w:left w:color="000000" w:sz="4" w:val="single"/>
              <w:bottom w:color="000000" w:sz="4" w:val="single"/>
              <w:right w:color="000000" w:sz="4" w:val="single"/>
            </w:tcBorders>
            <w:shd w:fill="auto" w:val="clear"/>
            <w:vAlign w:val="bottom"/>
          </w:tcPr>
          <w:p w14:paraId="88020000">
            <w:pPr>
              <w:widowControl w:val="0"/>
              <w:ind w:firstLine="567"/>
              <w:rPr>
                <w:sz w:val="20"/>
              </w:rPr>
            </w:pPr>
          </w:p>
        </w:tc>
        <w:tc>
          <w:tcPr>
            <w:tcW w:type="dxa" w:w="375"/>
            <w:tcBorders>
              <w:top w:color="000000" w:sz="4" w:val="single"/>
              <w:left w:color="000000" w:sz="4" w:val="single"/>
              <w:bottom w:color="000000" w:sz="4" w:val="single"/>
              <w:right w:color="000000" w:sz="4" w:val="single"/>
            </w:tcBorders>
            <w:vAlign w:val="bottom"/>
          </w:tcPr>
          <w:p w14:paraId="89020000">
            <w:pPr>
              <w:widowControl w:val="0"/>
              <w:ind w:firstLine="567"/>
              <w:rPr>
                <w:sz w:val="20"/>
              </w:rPr>
            </w:pPr>
          </w:p>
        </w:tc>
        <w:tc>
          <w:tcPr>
            <w:tcW w:type="dxa" w:w="577"/>
            <w:tcBorders>
              <w:top w:color="000000" w:sz="4" w:val="single"/>
              <w:left w:color="000000" w:sz="4" w:val="single"/>
              <w:bottom w:color="000000" w:sz="4" w:val="single"/>
              <w:right w:color="000000" w:sz="4" w:val="single"/>
            </w:tcBorders>
            <w:vAlign w:val="bottom"/>
          </w:tcPr>
          <w:p w14:paraId="8A020000">
            <w:pPr>
              <w:widowControl w:val="0"/>
              <w:ind w:firstLine="567"/>
              <w:rPr>
                <w:sz w:val="20"/>
              </w:rPr>
            </w:pPr>
          </w:p>
        </w:tc>
        <w:tc>
          <w:tcPr>
            <w:tcW w:type="dxa" w:w="646"/>
            <w:tcBorders>
              <w:top w:color="000000" w:sz="4" w:val="single"/>
              <w:left w:color="000000" w:sz="4" w:val="single"/>
              <w:bottom w:color="000000" w:sz="4" w:val="single"/>
              <w:right w:color="000000" w:sz="4" w:val="single"/>
            </w:tcBorders>
            <w:vAlign w:val="bottom"/>
          </w:tcPr>
          <w:p w14:paraId="8B020000">
            <w:pPr>
              <w:widowControl w:val="0"/>
              <w:ind w:firstLine="567"/>
              <w:rPr>
                <w:sz w:val="20"/>
              </w:rPr>
            </w:pPr>
          </w:p>
        </w:tc>
        <w:tc>
          <w:tcPr>
            <w:tcW w:type="dxa" w:w="1256"/>
            <w:tcBorders>
              <w:top w:color="000000" w:sz="4" w:val="single"/>
              <w:left w:color="000000" w:sz="4" w:val="single"/>
              <w:bottom w:color="000000" w:sz="4" w:val="single"/>
              <w:right w:color="000000" w:sz="4" w:val="single"/>
            </w:tcBorders>
            <w:vAlign w:val="bottom"/>
          </w:tcPr>
          <w:p w14:paraId="8C020000">
            <w:pPr>
              <w:widowControl w:val="0"/>
              <w:ind w:firstLine="567"/>
              <w:rPr>
                <w:sz w:val="20"/>
              </w:rPr>
            </w:pPr>
          </w:p>
        </w:tc>
        <w:tc>
          <w:tcPr>
            <w:tcW w:type="dxa" w:w="1102"/>
            <w:tcBorders>
              <w:top w:color="000000" w:sz="4" w:val="single"/>
              <w:left w:color="000000" w:sz="4" w:val="single"/>
              <w:bottom w:color="000000" w:sz="4" w:val="single"/>
              <w:right w:color="000000" w:sz="4" w:val="single"/>
            </w:tcBorders>
            <w:vAlign w:val="bottom"/>
          </w:tcPr>
          <w:p w14:paraId="8D020000">
            <w:pPr>
              <w:widowControl w:val="0"/>
              <w:ind w:firstLine="567"/>
              <w:rPr>
                <w:sz w:val="20"/>
              </w:rPr>
            </w:pPr>
          </w:p>
        </w:tc>
        <w:tc>
          <w:tcPr>
            <w:tcW w:type="dxa" w:w="1488"/>
            <w:tcBorders>
              <w:top w:color="000000" w:sz="4" w:val="single"/>
              <w:left w:color="000000" w:sz="4" w:val="single"/>
              <w:bottom w:color="000000" w:sz="4" w:val="single"/>
              <w:right w:color="000000" w:sz="4" w:val="single"/>
            </w:tcBorders>
            <w:shd w:fill="auto" w:val="clear"/>
            <w:vAlign w:val="bottom"/>
          </w:tcPr>
          <w:p w14:paraId="8E020000">
            <w:pPr>
              <w:widowControl w:val="0"/>
              <w:ind w:firstLine="567"/>
              <w:rPr>
                <w:sz w:val="20"/>
              </w:rPr>
            </w:pPr>
          </w:p>
        </w:tc>
        <w:tc>
          <w:tcPr>
            <w:tcW w:type="dxa" w:w="1198"/>
            <w:tcBorders>
              <w:top w:color="000000" w:sz="4" w:val="single"/>
              <w:left w:color="000000" w:sz="4" w:val="single"/>
              <w:bottom w:color="000000" w:sz="4" w:val="single"/>
              <w:right w:color="000000" w:sz="4" w:val="single"/>
            </w:tcBorders>
            <w:shd w:fill="auto" w:val="clear"/>
            <w:vAlign w:val="bottom"/>
          </w:tcPr>
          <w:p w14:paraId="8F020000">
            <w:pPr>
              <w:widowControl w:val="0"/>
              <w:ind w:firstLine="567"/>
              <w:rPr>
                <w:sz w:val="20"/>
              </w:rPr>
            </w:pPr>
          </w:p>
        </w:tc>
        <w:tc>
          <w:tcPr>
            <w:tcW w:type="dxa" w:w="1481"/>
            <w:tcBorders>
              <w:top w:color="000000" w:sz="4" w:val="single"/>
              <w:left w:color="000000" w:sz="4" w:val="single"/>
              <w:bottom w:color="000000" w:sz="4" w:val="single"/>
              <w:right w:color="000000" w:sz="4" w:val="single"/>
            </w:tcBorders>
            <w:shd w:fill="auto" w:val="clear"/>
            <w:vAlign w:val="bottom"/>
          </w:tcPr>
          <w:p w14:paraId="90020000">
            <w:pPr>
              <w:widowControl w:val="0"/>
              <w:ind w:firstLine="567"/>
              <w:rPr>
                <w:sz w:val="20"/>
              </w:rPr>
            </w:pPr>
          </w:p>
        </w:tc>
      </w:tr>
      <w:tr>
        <w:trPr>
          <w:trHeight w:hRule="atLeast" w:val="315"/>
        </w:trPr>
        <w:tc>
          <w:tcPr>
            <w:tcW w:type="dxa" w:w="441"/>
            <w:tcBorders>
              <w:top w:color="000000" w:sz="4" w:val="single"/>
              <w:left w:color="000000" w:sz="4" w:val="single"/>
              <w:bottom w:color="000000" w:sz="4" w:val="single"/>
              <w:right w:color="000000" w:sz="4" w:val="single"/>
            </w:tcBorders>
            <w:vAlign w:val="bottom"/>
          </w:tcPr>
          <w:p w14:paraId="91020000">
            <w:pPr>
              <w:widowControl w:val="0"/>
              <w:ind w:firstLine="567"/>
              <w:rPr>
                <w:sz w:val="20"/>
              </w:rPr>
            </w:pPr>
          </w:p>
        </w:tc>
        <w:tc>
          <w:tcPr>
            <w:tcW w:type="dxa" w:w="577"/>
            <w:tcBorders>
              <w:top w:color="000000" w:sz="4" w:val="single"/>
              <w:left w:color="000000" w:sz="4" w:val="single"/>
              <w:bottom w:color="000000" w:sz="4" w:val="single"/>
              <w:right w:color="000000" w:sz="4" w:val="single"/>
            </w:tcBorders>
            <w:vAlign w:val="bottom"/>
          </w:tcPr>
          <w:p w14:paraId="92020000">
            <w:pPr>
              <w:widowControl w:val="0"/>
              <w:ind w:firstLine="567"/>
              <w:rPr>
                <w:sz w:val="20"/>
              </w:rPr>
            </w:pPr>
          </w:p>
        </w:tc>
        <w:tc>
          <w:tcPr>
            <w:tcW w:type="dxa" w:w="646"/>
            <w:tcBorders>
              <w:top w:color="000000" w:sz="4" w:val="single"/>
              <w:left w:color="000000" w:sz="4" w:val="single"/>
              <w:bottom w:color="000000" w:sz="4" w:val="single"/>
              <w:right w:color="000000" w:sz="4" w:val="single"/>
            </w:tcBorders>
            <w:vAlign w:val="bottom"/>
          </w:tcPr>
          <w:p w14:paraId="93020000">
            <w:pPr>
              <w:widowControl w:val="0"/>
              <w:ind w:firstLine="567"/>
              <w:rPr>
                <w:sz w:val="20"/>
              </w:rPr>
            </w:pPr>
          </w:p>
        </w:tc>
        <w:tc>
          <w:tcPr>
            <w:tcW w:type="dxa" w:w="1256"/>
            <w:tcBorders>
              <w:top w:color="000000" w:sz="4" w:val="single"/>
              <w:left w:color="000000" w:sz="4" w:val="single"/>
              <w:bottom w:color="000000" w:sz="4" w:val="single"/>
              <w:right w:color="000000" w:sz="4" w:val="single"/>
            </w:tcBorders>
            <w:vAlign w:val="bottom"/>
          </w:tcPr>
          <w:p w14:paraId="94020000">
            <w:pPr>
              <w:widowControl w:val="0"/>
              <w:ind w:firstLine="567"/>
              <w:rPr>
                <w:sz w:val="20"/>
              </w:rPr>
            </w:pPr>
          </w:p>
        </w:tc>
        <w:tc>
          <w:tcPr>
            <w:tcW w:type="dxa" w:w="782"/>
            <w:tcBorders>
              <w:top w:color="000000" w:sz="4" w:val="single"/>
              <w:left w:color="000000" w:sz="4" w:val="single"/>
              <w:bottom w:color="000000" w:sz="4" w:val="single"/>
              <w:right w:color="000000" w:sz="4" w:val="single"/>
            </w:tcBorders>
            <w:vAlign w:val="bottom"/>
          </w:tcPr>
          <w:p w14:paraId="95020000">
            <w:pPr>
              <w:widowControl w:val="0"/>
              <w:ind w:firstLine="567"/>
              <w:rPr>
                <w:sz w:val="20"/>
              </w:rPr>
            </w:pPr>
          </w:p>
        </w:tc>
        <w:tc>
          <w:tcPr>
            <w:tcW w:type="dxa" w:w="1189"/>
            <w:tcBorders>
              <w:top w:color="000000" w:sz="4" w:val="single"/>
              <w:left w:color="000000" w:sz="4" w:val="single"/>
              <w:bottom w:color="000000" w:sz="4" w:val="single"/>
              <w:right w:color="000000" w:sz="4" w:val="single"/>
            </w:tcBorders>
            <w:vAlign w:val="bottom"/>
          </w:tcPr>
          <w:p w14:paraId="96020000">
            <w:pPr>
              <w:widowControl w:val="0"/>
              <w:ind w:firstLine="567"/>
              <w:rPr>
                <w:sz w:val="20"/>
              </w:rPr>
            </w:pPr>
          </w:p>
        </w:tc>
        <w:tc>
          <w:tcPr>
            <w:tcW w:type="dxa" w:w="1488"/>
            <w:tcBorders>
              <w:top w:color="000000" w:sz="4" w:val="single"/>
              <w:left w:color="000000" w:sz="4" w:val="single"/>
              <w:bottom w:color="000000" w:sz="4" w:val="single"/>
              <w:right w:color="000000" w:sz="4" w:val="single"/>
            </w:tcBorders>
            <w:shd w:fill="auto" w:val="clear"/>
            <w:vAlign w:val="bottom"/>
          </w:tcPr>
          <w:p w14:paraId="97020000">
            <w:pPr>
              <w:widowControl w:val="0"/>
              <w:ind w:firstLine="567"/>
              <w:rPr>
                <w:sz w:val="20"/>
              </w:rPr>
            </w:pPr>
          </w:p>
        </w:tc>
        <w:tc>
          <w:tcPr>
            <w:tcW w:type="dxa" w:w="375"/>
            <w:tcBorders>
              <w:top w:color="000000" w:sz="4" w:val="single"/>
              <w:left w:color="000000" w:sz="4" w:val="single"/>
              <w:bottom w:color="000000" w:sz="4" w:val="single"/>
              <w:right w:color="000000" w:sz="4" w:val="single"/>
            </w:tcBorders>
            <w:vAlign w:val="bottom"/>
          </w:tcPr>
          <w:p w14:paraId="98020000">
            <w:pPr>
              <w:widowControl w:val="0"/>
              <w:ind w:firstLine="567"/>
              <w:rPr>
                <w:sz w:val="20"/>
              </w:rPr>
            </w:pPr>
          </w:p>
        </w:tc>
        <w:tc>
          <w:tcPr>
            <w:tcW w:type="dxa" w:w="577"/>
            <w:tcBorders>
              <w:top w:color="000000" w:sz="4" w:val="single"/>
              <w:left w:color="000000" w:sz="4" w:val="single"/>
              <w:bottom w:color="000000" w:sz="4" w:val="single"/>
              <w:right w:color="000000" w:sz="4" w:val="single"/>
            </w:tcBorders>
            <w:vAlign w:val="bottom"/>
          </w:tcPr>
          <w:p w14:paraId="99020000">
            <w:pPr>
              <w:widowControl w:val="0"/>
              <w:ind w:firstLine="567"/>
              <w:rPr>
                <w:sz w:val="20"/>
              </w:rPr>
            </w:pPr>
          </w:p>
        </w:tc>
        <w:tc>
          <w:tcPr>
            <w:tcW w:type="dxa" w:w="646"/>
            <w:tcBorders>
              <w:top w:color="000000" w:sz="4" w:val="single"/>
              <w:left w:color="000000" w:sz="4" w:val="single"/>
              <w:bottom w:color="000000" w:sz="4" w:val="single"/>
              <w:right w:color="000000" w:sz="4" w:val="single"/>
            </w:tcBorders>
            <w:vAlign w:val="bottom"/>
          </w:tcPr>
          <w:p w14:paraId="9A020000">
            <w:pPr>
              <w:widowControl w:val="0"/>
              <w:ind w:firstLine="567"/>
              <w:rPr>
                <w:sz w:val="20"/>
              </w:rPr>
            </w:pPr>
          </w:p>
        </w:tc>
        <w:tc>
          <w:tcPr>
            <w:tcW w:type="dxa" w:w="1256"/>
            <w:tcBorders>
              <w:top w:color="000000" w:sz="4" w:val="single"/>
              <w:left w:color="000000" w:sz="4" w:val="single"/>
              <w:bottom w:color="000000" w:sz="4" w:val="single"/>
              <w:right w:color="000000" w:sz="4" w:val="single"/>
            </w:tcBorders>
            <w:vAlign w:val="bottom"/>
          </w:tcPr>
          <w:p w14:paraId="9B020000">
            <w:pPr>
              <w:widowControl w:val="0"/>
              <w:ind w:firstLine="567"/>
              <w:rPr>
                <w:sz w:val="20"/>
              </w:rPr>
            </w:pPr>
          </w:p>
        </w:tc>
        <w:tc>
          <w:tcPr>
            <w:tcW w:type="dxa" w:w="1102"/>
            <w:tcBorders>
              <w:top w:color="000000" w:sz="4" w:val="single"/>
              <w:left w:color="000000" w:sz="4" w:val="single"/>
              <w:bottom w:color="000000" w:sz="4" w:val="single"/>
              <w:right w:color="000000" w:sz="4" w:val="single"/>
            </w:tcBorders>
            <w:vAlign w:val="bottom"/>
          </w:tcPr>
          <w:p w14:paraId="9C020000">
            <w:pPr>
              <w:widowControl w:val="0"/>
              <w:ind w:firstLine="567"/>
              <w:rPr>
                <w:sz w:val="20"/>
              </w:rPr>
            </w:pPr>
          </w:p>
        </w:tc>
        <w:tc>
          <w:tcPr>
            <w:tcW w:type="dxa" w:w="1488"/>
            <w:tcBorders>
              <w:top w:color="000000" w:sz="4" w:val="single"/>
              <w:left w:color="000000" w:sz="4" w:val="single"/>
              <w:bottom w:color="000000" w:sz="4" w:val="single"/>
              <w:right w:color="000000" w:sz="4" w:val="single"/>
            </w:tcBorders>
            <w:shd w:fill="auto" w:val="clear"/>
            <w:vAlign w:val="bottom"/>
          </w:tcPr>
          <w:p w14:paraId="9D020000">
            <w:pPr>
              <w:widowControl w:val="0"/>
              <w:ind w:firstLine="567"/>
              <w:rPr>
                <w:sz w:val="20"/>
              </w:rPr>
            </w:pPr>
          </w:p>
        </w:tc>
        <w:tc>
          <w:tcPr>
            <w:tcW w:type="dxa" w:w="1198"/>
            <w:tcBorders>
              <w:top w:color="000000" w:sz="4" w:val="single"/>
              <w:left w:color="000000" w:sz="4" w:val="single"/>
              <w:bottom w:color="000000" w:sz="4" w:val="single"/>
              <w:right w:color="000000" w:sz="4" w:val="single"/>
            </w:tcBorders>
            <w:shd w:fill="auto" w:val="clear"/>
            <w:vAlign w:val="bottom"/>
          </w:tcPr>
          <w:p w14:paraId="9E020000">
            <w:pPr>
              <w:widowControl w:val="0"/>
              <w:ind w:firstLine="567"/>
              <w:rPr>
                <w:sz w:val="20"/>
              </w:rPr>
            </w:pPr>
          </w:p>
        </w:tc>
        <w:tc>
          <w:tcPr>
            <w:tcW w:type="dxa" w:w="1481"/>
            <w:tcBorders>
              <w:top w:color="000000" w:sz="4" w:val="single"/>
              <w:left w:color="000000" w:sz="4" w:val="single"/>
              <w:bottom w:color="000000" w:sz="4" w:val="single"/>
              <w:right w:color="000000" w:sz="4" w:val="single"/>
            </w:tcBorders>
            <w:shd w:fill="auto" w:val="clear"/>
            <w:vAlign w:val="bottom"/>
          </w:tcPr>
          <w:p w14:paraId="9F020000">
            <w:pPr>
              <w:widowControl w:val="0"/>
              <w:ind w:firstLine="567"/>
              <w:rPr>
                <w:sz w:val="20"/>
              </w:rPr>
            </w:pPr>
          </w:p>
        </w:tc>
      </w:tr>
    </w:tbl>
    <w:p w14:paraId="A0020000">
      <w:pPr>
        <w:pStyle w:val="Style_14"/>
        <w:widowControl w:val="0"/>
        <w:tabs>
          <w:tab w:leader="none" w:pos="1134" w:val="clear"/>
        </w:tabs>
        <w:spacing w:line="240" w:lineRule="auto"/>
        <w:ind/>
        <w:rPr>
          <w:sz w:val="24"/>
        </w:rPr>
      </w:pPr>
      <w:r>
        <w:rPr>
          <w:sz w:val="24"/>
        </w:rPr>
        <w:t>В случае если в представленные нами сведения о цепочке собственников будут внесены изменения, обязуемся, в случае признания нас победителем, представить обновленную таблицу сведений о цепочке собственников, включая бенефициаров (в том числе конечных) либо справку об отсутствии изменений. Дата подписания справки, подтверждающей актуальность информации – не позднее 5 (пяти) дней до заключения договора (с двух сторон).</w:t>
      </w:r>
    </w:p>
    <w:p w14:paraId="A1020000">
      <w:pPr>
        <w:pStyle w:val="Style_14"/>
        <w:widowControl w:val="0"/>
        <w:tabs>
          <w:tab w:leader="none" w:pos="1134" w:val="clear"/>
        </w:tabs>
        <w:spacing w:line="240" w:lineRule="auto"/>
        <w:ind/>
        <w:rPr>
          <w:sz w:val="16"/>
        </w:rPr>
      </w:pPr>
    </w:p>
    <w:p w14:paraId="A2020000">
      <w:pPr>
        <w:pStyle w:val="Style_14"/>
        <w:widowControl w:val="0"/>
        <w:tabs>
          <w:tab w:leader="none" w:pos="1134" w:val="clear"/>
        </w:tabs>
        <w:spacing w:line="240" w:lineRule="auto"/>
        <w:ind/>
        <w:rPr>
          <w:sz w:val="16"/>
        </w:rPr>
      </w:pPr>
      <w:r>
        <w:rPr>
          <w:sz w:val="16"/>
        </w:rPr>
        <w:t>_________________________________</w:t>
      </w:r>
      <w:r>
        <w:rPr>
          <w:sz w:val="16"/>
        </w:rPr>
        <w:tab/>
      </w:r>
      <w:r>
        <w:rPr>
          <w:sz w:val="16"/>
        </w:rPr>
        <w:t>_______</w:t>
      </w:r>
      <w:r>
        <w:rPr>
          <w:sz w:val="16"/>
        </w:rPr>
        <w:tab/>
      </w:r>
      <w:r>
        <w:rPr>
          <w:sz w:val="16"/>
        </w:rPr>
        <w:tab/>
      </w:r>
      <w:r>
        <w:rPr>
          <w:sz w:val="16"/>
        </w:rPr>
        <w:t>_____________________________</w:t>
      </w:r>
    </w:p>
    <w:p w14:paraId="A3020000">
      <w:pPr>
        <w:pStyle w:val="Style_13"/>
        <w:widowControl w:val="0"/>
        <w:ind/>
        <w:rPr>
          <w:vertAlign w:val="superscript"/>
        </w:rPr>
      </w:pPr>
      <w:r>
        <w:rPr>
          <w:vertAlign w:val="superscript"/>
        </w:rPr>
        <w:t>(Подпись уполномоченного представителя)</w:t>
      </w:r>
      <w:r>
        <w:rPr>
          <w:sz w:val="14"/>
        </w:rPr>
        <w:tab/>
      </w:r>
      <w:r>
        <w:rPr>
          <w:sz w:val="14"/>
        </w:rPr>
        <w:tab/>
      </w:r>
      <w:r>
        <w:rPr>
          <w:vertAlign w:val="superscript"/>
        </w:rPr>
        <w:t>(Имя и должность подписавшего)</w:t>
      </w:r>
    </w:p>
    <w:p w14:paraId="A4020000">
      <w:pPr>
        <w:pStyle w:val="Style_13"/>
        <w:widowControl w:val="0"/>
        <w:ind/>
        <w:rPr>
          <w:sz w:val="28"/>
        </w:rPr>
      </w:pPr>
      <w:r>
        <w:rPr>
          <w:sz w:val="28"/>
        </w:rPr>
        <w:t>М.П.</w:t>
      </w:r>
    </w:p>
    <w:p w14:paraId="A5020000">
      <w:pPr>
        <w:widowControl w:val="0"/>
        <w:ind w:firstLine="567"/>
        <w:jc w:val="center"/>
        <w:rPr>
          <w:b w:val="1"/>
        </w:rPr>
      </w:pPr>
    </w:p>
    <w:p w14:paraId="A6020000">
      <w:pPr>
        <w:widowControl w:val="0"/>
        <w:ind w:firstLine="567"/>
        <w:jc w:val="center"/>
        <w:rPr>
          <w:b w:val="1"/>
        </w:rPr>
      </w:pPr>
    </w:p>
    <w:p w14:paraId="A7020000">
      <w:pPr>
        <w:widowControl w:val="0"/>
        <w:ind w:firstLine="567"/>
        <w:jc w:val="center"/>
        <w:rPr>
          <w:b w:val="1"/>
        </w:rPr>
      </w:pPr>
    </w:p>
    <w:p w14:paraId="A8020000">
      <w:pPr>
        <w:widowControl w:val="0"/>
        <w:ind w:firstLine="567"/>
        <w:jc w:val="center"/>
        <w:rPr>
          <w:b w:val="1"/>
        </w:rPr>
      </w:pPr>
    </w:p>
    <w:p w14:paraId="A9020000">
      <w:pPr>
        <w:widowControl w:val="0"/>
        <w:ind w:firstLine="567"/>
        <w:jc w:val="center"/>
        <w:rPr>
          <w:b w:val="1"/>
        </w:rPr>
      </w:pPr>
    </w:p>
    <w:p w14:paraId="AA020000">
      <w:pPr>
        <w:pStyle w:val="Style_13"/>
        <w:widowControl w:val="0"/>
        <w:tabs>
          <w:tab w:leader="none" w:pos="1134" w:val="left"/>
        </w:tabs>
        <w:ind/>
        <w:rPr>
          <w:b w:val="1"/>
        </w:rPr>
      </w:pPr>
      <w:r>
        <w:t>ИНСТРУКЦИИ ПО ЗАПОЛНЕНИЮ</w:t>
      </w:r>
    </w:p>
    <w:p w14:paraId="AB020000">
      <w:pPr>
        <w:pStyle w:val="Style_13"/>
        <w:widowControl w:val="0"/>
        <w:numPr>
          <w:ilvl w:val="0"/>
          <w:numId w:val="22"/>
        </w:numPr>
        <w:tabs>
          <w:tab w:leader="none" w:pos="0" w:val="left"/>
          <w:tab w:leader="none" w:pos="960" w:val="clear"/>
          <w:tab w:leader="none" w:pos="1134" w:val="left"/>
        </w:tabs>
        <w:ind w:firstLine="567" w:left="0"/>
      </w:pPr>
      <w:r>
        <w:t>Данные инструкции не следует воспроизводить в документах, подготовленных участником аукциона.</w:t>
      </w:r>
    </w:p>
    <w:p w14:paraId="AC020000">
      <w:pPr>
        <w:pStyle w:val="Style_13"/>
        <w:widowControl w:val="0"/>
        <w:numPr>
          <w:ilvl w:val="0"/>
          <w:numId w:val="22"/>
        </w:numPr>
        <w:tabs>
          <w:tab w:leader="none" w:pos="0" w:val="left"/>
          <w:tab w:leader="none" w:pos="960" w:val="clear"/>
          <w:tab w:leader="none" w:pos="1134" w:val="left"/>
        </w:tabs>
        <w:ind w:firstLine="567" w:left="0"/>
      </w:pPr>
      <w:r>
        <w:t xml:space="preserve">Форма сведений о цепочке собственников, включая бенефициаров изменению не подлежит. Все сведения и документы обязательны к предоставлению. </w:t>
      </w:r>
    </w:p>
    <w:p w14:paraId="AD020000">
      <w:pPr>
        <w:pStyle w:val="Style_13"/>
        <w:widowControl w:val="0"/>
        <w:numPr>
          <w:ilvl w:val="0"/>
          <w:numId w:val="22"/>
        </w:numPr>
        <w:tabs>
          <w:tab w:leader="none" w:pos="0" w:val="left"/>
          <w:tab w:leader="none" w:pos="960" w:val="clear"/>
          <w:tab w:leader="none" w:pos="1134" w:val="left"/>
        </w:tabs>
        <w:ind w:firstLine="567" w:left="0"/>
      </w:pPr>
      <w:r>
        <w:t xml:space="preserve">Таблица должна быть представлена Участником </w:t>
      </w:r>
      <w:r>
        <w:t xml:space="preserve">в случае признания его победителем аукциона в 5-тидневный срок с даты подписания протокола об итогах аукциона </w:t>
      </w:r>
      <w:r>
        <w:t>в двух форматах *.</w:t>
      </w:r>
      <w:r>
        <w:t>pdf</w:t>
      </w:r>
      <w:r>
        <w:t xml:space="preserve"> и *.xls;</w:t>
      </w:r>
    </w:p>
    <w:p w14:paraId="AE020000">
      <w:pPr>
        <w:pStyle w:val="Style_13"/>
        <w:widowControl w:val="0"/>
        <w:numPr>
          <w:ilvl w:val="0"/>
          <w:numId w:val="22"/>
        </w:numPr>
        <w:tabs>
          <w:tab w:leader="none" w:pos="0" w:val="left"/>
          <w:tab w:leader="none" w:pos="960" w:val="clear"/>
          <w:tab w:leader="none" w:pos="1134" w:val="left"/>
        </w:tabs>
        <w:ind w:firstLine="567" w:left="0"/>
      </w:pPr>
      <w:r>
        <w:t xml:space="preserve">В столбце 2 Участнику необходимо указать ИНН. В случае если контрагент российское юридическое лицо, то указывается 10-значный код. В случае если контрагент российское физическое лицо (как являющееся, так и не являющееся индивидуальным предпринимателем), то указывается 12-тизначный код. В случае если контрагент - иностранное юридическое или физическое лицо, то в графе указывается </w:t>
      </w:r>
      <w:r>
        <w:t>«</w:t>
      </w:r>
      <w:r>
        <w:t>отсутствует</w:t>
      </w:r>
      <w:r>
        <w:t>»</w:t>
      </w:r>
      <w:r>
        <w:t>.</w:t>
      </w:r>
    </w:p>
    <w:p w14:paraId="AF020000">
      <w:pPr>
        <w:pStyle w:val="Style_13"/>
        <w:widowControl w:val="0"/>
        <w:numPr>
          <w:ilvl w:val="0"/>
          <w:numId w:val="22"/>
        </w:numPr>
        <w:tabs>
          <w:tab w:leader="none" w:pos="0" w:val="left"/>
          <w:tab w:leader="none" w:pos="960" w:val="clear"/>
          <w:tab w:leader="none" w:pos="1134" w:val="left"/>
        </w:tabs>
        <w:ind w:firstLine="567" w:left="0"/>
      </w:pPr>
      <w:r>
        <w:t xml:space="preserve">В столбце 3 Участнику необходимо указать ОГРН. Заполняется в случае, если контрагент - российское юридическое лицо (13-значный код). В случае если контрагент российское физическое лицо в качестве индивидуального предпринимателя (ИП), то указывается ОГРНИП (15-тизначный код). В случае если контрагент - российское физическое лицо, иностранное физическое или юридическое лицо, то в графе указывается </w:t>
      </w:r>
      <w:r>
        <w:t>«</w:t>
      </w:r>
      <w:r>
        <w:t>отсутствует</w:t>
      </w:r>
      <w:r>
        <w:t>»</w:t>
      </w:r>
      <w:r>
        <w:t>.</w:t>
      </w:r>
    </w:p>
    <w:p w14:paraId="B0020000">
      <w:pPr>
        <w:pStyle w:val="Style_13"/>
        <w:widowControl w:val="0"/>
        <w:numPr>
          <w:ilvl w:val="0"/>
          <w:numId w:val="22"/>
        </w:numPr>
        <w:tabs>
          <w:tab w:leader="none" w:pos="0" w:val="left"/>
          <w:tab w:leader="none" w:pos="960" w:val="clear"/>
          <w:tab w:leader="none" w:pos="1134" w:val="left"/>
        </w:tabs>
        <w:ind w:firstLine="567" w:left="0"/>
      </w:pPr>
      <w:r>
        <w:t>В столбце 4 Участником указывается организационная форма аббревиатурой и наименование контрагента (например, АО, ООО, ФГУП и т.д.). В случае если контрагент - физическое лицо, то указывается ФИО.</w:t>
      </w:r>
    </w:p>
    <w:p w14:paraId="B1020000">
      <w:pPr>
        <w:pStyle w:val="Style_13"/>
        <w:widowControl w:val="0"/>
        <w:numPr>
          <w:ilvl w:val="0"/>
          <w:numId w:val="22"/>
        </w:numPr>
        <w:tabs>
          <w:tab w:leader="none" w:pos="0" w:val="left"/>
          <w:tab w:leader="none" w:pos="960" w:val="clear"/>
          <w:tab w:leader="none" w:pos="1134" w:val="left"/>
        </w:tabs>
        <w:ind w:firstLine="567" w:left="0"/>
      </w:pPr>
      <w:r>
        <w:t xml:space="preserve">В столбце 5 Участнику необходимо указать код ОКВЭД. В случае если контрагент российское юридическое лицо и индивидуальный предприниматель, то указывается код, который может состоять из 2-6 знаков, разделенных через два знака точками. В случае если контрагент российское физическое лицо, иностранное физическое или юридическое лицо, то в графе указывается </w:t>
      </w:r>
      <w:r>
        <w:t>«</w:t>
      </w:r>
      <w:r>
        <w:t>отсутствует</w:t>
      </w:r>
      <w:r>
        <w:t>»</w:t>
      </w:r>
      <w:r>
        <w:t>.</w:t>
      </w:r>
    </w:p>
    <w:p w14:paraId="B2020000">
      <w:pPr>
        <w:pStyle w:val="Style_13"/>
        <w:widowControl w:val="0"/>
        <w:numPr>
          <w:ilvl w:val="0"/>
          <w:numId w:val="22"/>
        </w:numPr>
        <w:tabs>
          <w:tab w:leader="none" w:pos="0" w:val="left"/>
          <w:tab w:leader="none" w:pos="960" w:val="clear"/>
          <w:tab w:leader="none" w:pos="1134" w:val="left"/>
        </w:tabs>
        <w:ind w:firstLine="567" w:left="0"/>
      </w:pPr>
      <w:r>
        <w:t xml:space="preserve">Столбец 6 Участником конкурентных переговоров заполняется в формате </w:t>
      </w:r>
      <w:r>
        <w:t>«</w:t>
      </w:r>
      <w:r>
        <w:t>Фамилия Имя Отчество</w:t>
      </w:r>
      <w:r>
        <w:t>»</w:t>
      </w:r>
      <w:r>
        <w:t>, например Иванов Иван Степанович.</w:t>
      </w:r>
    </w:p>
    <w:p w14:paraId="B3020000">
      <w:pPr>
        <w:pStyle w:val="Style_13"/>
        <w:widowControl w:val="0"/>
        <w:numPr>
          <w:ilvl w:val="0"/>
          <w:numId w:val="22"/>
        </w:numPr>
        <w:tabs>
          <w:tab w:leader="none" w:pos="0" w:val="left"/>
          <w:tab w:leader="none" w:pos="960" w:val="clear"/>
          <w:tab w:leader="none" w:pos="1134" w:val="left"/>
        </w:tabs>
        <w:ind w:firstLine="567" w:left="0"/>
      </w:pPr>
      <w:r>
        <w:t>Столбец 7 заполняется в формате серия (пробел) номер, например 5003 143877. Для иностранцев допускается заполнение в формате, отраженном в национальном паспорте.</w:t>
      </w:r>
    </w:p>
    <w:p w14:paraId="B4020000">
      <w:pPr>
        <w:pStyle w:val="Style_13"/>
        <w:widowControl w:val="0"/>
        <w:numPr>
          <w:ilvl w:val="0"/>
          <w:numId w:val="22"/>
        </w:numPr>
        <w:tabs>
          <w:tab w:leader="none" w:pos="0" w:val="left"/>
          <w:tab w:leader="none" w:pos="960" w:val="clear"/>
          <w:tab w:leader="none" w:pos="1134" w:val="left"/>
        </w:tabs>
        <w:ind w:firstLine="567" w:left="0"/>
      </w:pPr>
      <w:r>
        <w:t>Столбец 8 заполняется согласно образцу.</w:t>
      </w:r>
    </w:p>
    <w:p w14:paraId="B5020000">
      <w:pPr>
        <w:pStyle w:val="Style_13"/>
        <w:widowControl w:val="0"/>
        <w:numPr>
          <w:ilvl w:val="0"/>
          <w:numId w:val="22"/>
        </w:numPr>
        <w:tabs>
          <w:tab w:leader="none" w:pos="0" w:val="left"/>
          <w:tab w:leader="none" w:pos="960" w:val="clear"/>
          <w:tab w:leader="none" w:pos="1134" w:val="left"/>
        </w:tabs>
        <w:ind w:firstLine="567" w:left="0"/>
      </w:pPr>
      <w:r>
        <w:t xml:space="preserve">Столбцы 9, 10 заполняются в порядке, установленном пунктами 4, 5 настоящей инструкции. </w:t>
      </w:r>
    </w:p>
    <w:p w14:paraId="B6020000">
      <w:pPr>
        <w:pStyle w:val="Style_13"/>
        <w:widowControl w:val="0"/>
        <w:numPr>
          <w:ilvl w:val="0"/>
          <w:numId w:val="22"/>
        </w:numPr>
        <w:tabs>
          <w:tab w:leader="none" w:pos="0" w:val="left"/>
          <w:tab w:leader="none" w:pos="960" w:val="clear"/>
          <w:tab w:leader="none" w:pos="1134" w:val="left"/>
        </w:tabs>
        <w:ind w:firstLine="567" w:left="0"/>
      </w:pPr>
      <w:r>
        <w:t>В столбце 11 указывается организационная форма аббревиатурой и наименование контрагента (например, АО, ООО, ФГУП и т.д.). В случае если собственник физическое лицо, то указывается ФИО. Так же, при наличии информации о руководителе юридического лица – собственника контрагента, указывается ФИО полностью.</w:t>
      </w:r>
    </w:p>
    <w:p w14:paraId="B7020000">
      <w:pPr>
        <w:pStyle w:val="Style_13"/>
        <w:widowControl w:val="0"/>
        <w:numPr>
          <w:ilvl w:val="0"/>
          <w:numId w:val="22"/>
        </w:numPr>
        <w:tabs>
          <w:tab w:leader="none" w:pos="0" w:val="left"/>
          <w:tab w:leader="none" w:pos="960" w:val="clear"/>
          <w:tab w:leader="none" w:pos="1134" w:val="left"/>
        </w:tabs>
        <w:ind w:firstLine="567" w:left="0"/>
      </w:pPr>
      <w:r>
        <w:t>Столбец 12 заполняется в формате географической иерархии в нисходящем порядке, например, Тула, ул. Пионеров, 56-89.</w:t>
      </w:r>
    </w:p>
    <w:p w14:paraId="B8020000">
      <w:pPr>
        <w:pStyle w:val="Style_13"/>
        <w:widowControl w:val="0"/>
        <w:numPr>
          <w:ilvl w:val="0"/>
          <w:numId w:val="22"/>
        </w:numPr>
        <w:tabs>
          <w:tab w:leader="none" w:pos="0" w:val="left"/>
          <w:tab w:leader="none" w:pos="960" w:val="clear"/>
          <w:tab w:leader="none" w:pos="1134" w:val="left"/>
        </w:tabs>
        <w:ind w:firstLine="567" w:left="0"/>
      </w:pPr>
      <w:r>
        <w:t>Столбец 13 заполняется в порядке, установленном пунктом 8 настоящей инструкции.</w:t>
      </w:r>
    </w:p>
    <w:p w14:paraId="B9020000">
      <w:pPr>
        <w:pStyle w:val="Style_13"/>
        <w:widowControl w:val="0"/>
        <w:numPr>
          <w:ilvl w:val="0"/>
          <w:numId w:val="22"/>
        </w:numPr>
        <w:tabs>
          <w:tab w:leader="none" w:pos="0" w:val="left"/>
          <w:tab w:leader="none" w:pos="960" w:val="clear"/>
          <w:tab w:leader="none" w:pos="1134" w:val="left"/>
        </w:tabs>
        <w:ind w:firstLine="567" w:left="0"/>
      </w:pPr>
      <w:r>
        <w:t xml:space="preserve">В столбце 14 указывается, какое отношение имеет данный субъект к вышестоящему звену в цепочке </w:t>
      </w:r>
      <w:r>
        <w:t>«</w:t>
      </w:r>
      <w:r>
        <w:t>контрагент - бенефициар</w:t>
      </w:r>
      <w:r>
        <w:t>»</w:t>
      </w:r>
      <w:r>
        <w:t xml:space="preserve"> согласно примеру, указанному в образце.</w:t>
      </w:r>
    </w:p>
    <w:p w14:paraId="BA020000">
      <w:pPr>
        <w:pStyle w:val="Style_13"/>
        <w:widowControl w:val="0"/>
        <w:numPr>
          <w:ilvl w:val="0"/>
          <w:numId w:val="22"/>
        </w:numPr>
        <w:tabs>
          <w:tab w:leader="none" w:pos="0" w:val="left"/>
          <w:tab w:leader="none" w:pos="960" w:val="clear"/>
          <w:tab w:leader="none" w:pos="1134" w:val="left"/>
          <w:tab w:leader="none" w:pos="1276" w:val="left"/>
        </w:tabs>
        <w:ind w:firstLine="0" w:left="0"/>
      </w:pPr>
      <w:r>
        <w:t>В столбце 15 указываются юридический статус и реквизиты подтверждающих документов, например, учредительный договор от 23.01.2008</w:t>
      </w:r>
    </w:p>
    <w:p w14:paraId="BB020000">
      <w:pPr>
        <w:sectPr>
          <w:headerReference r:id="rId6" w:type="default"/>
          <w:headerReference r:id="rId14" w:type="first"/>
          <w:pgSz w:h="11906" w:orient="landscape" w:w="16838"/>
          <w:pgMar w:bottom="567" w:footer="709" w:gutter="0" w:header="709" w:left="1418" w:right="1134" w:top="1418"/>
        </w:sectPr>
      </w:pPr>
    </w:p>
    <w:p w14:paraId="BC020000">
      <w:pPr>
        <w:pStyle w:val="Style_5"/>
        <w:widowControl w:val="0"/>
        <w:numPr>
          <w:ilvl w:val="0"/>
          <w:numId w:val="0"/>
        </w:numPr>
        <w:spacing w:before="0"/>
        <w:ind w:firstLine="567"/>
        <w:jc w:val="right"/>
        <w:rPr>
          <w:b w:val="0"/>
        </w:rPr>
      </w:pPr>
      <w:bookmarkStart w:id="20" w:name="_Ref378243830"/>
      <w:r>
        <w:rPr>
          <w:b w:val="0"/>
        </w:rPr>
        <w:t>Приложение 4. Форма договора</w:t>
      </w:r>
      <w:bookmarkEnd w:id="20"/>
    </w:p>
    <w:p w14:paraId="BD020000">
      <w:pPr>
        <w:pStyle w:val="Style_5"/>
        <w:widowControl w:val="0"/>
        <w:numPr>
          <w:ilvl w:val="0"/>
          <w:numId w:val="0"/>
        </w:numPr>
        <w:spacing w:before="0"/>
        <w:ind w:firstLine="567"/>
        <w:jc w:val="right"/>
        <w:rPr>
          <w:b w:val="0"/>
          <w:i w:val="1"/>
        </w:rPr>
      </w:pPr>
    </w:p>
    <w:p w14:paraId="BE020000">
      <w:pPr>
        <w:widowControl w:val="0"/>
        <w:ind/>
        <w:jc w:val="center"/>
        <w:rPr>
          <w:b w:val="1"/>
        </w:rPr>
      </w:pPr>
      <w:r>
        <w:rPr>
          <w:b w:val="1"/>
        </w:rPr>
        <w:t>ДОГОВОР</w:t>
      </w:r>
    </w:p>
    <w:p w14:paraId="BF020000">
      <w:pPr>
        <w:widowControl w:val="0"/>
        <w:ind w:right="12"/>
        <w:jc w:val="center"/>
        <w:rPr>
          <w:b w:val="1"/>
        </w:rPr>
      </w:pPr>
      <w:r>
        <w:rPr>
          <w:b w:val="1"/>
        </w:rPr>
        <w:t>купли-продажи имущества №_________</w:t>
      </w:r>
    </w:p>
    <w:p w14:paraId="C0020000">
      <w:pPr>
        <w:widowControl w:val="0"/>
        <w:ind w:firstLine="567" w:right="12"/>
      </w:pPr>
    </w:p>
    <w:tbl>
      <w:tblPr>
        <w:tblStyle w:val="Style_3"/>
        <w:tblW w:type="auto" w:w="0"/>
        <w:tblLayout w:type="fixed"/>
      </w:tblPr>
      <w:tblGrid>
        <w:gridCol w:w="3353"/>
        <w:gridCol w:w="3355"/>
        <w:gridCol w:w="3355"/>
      </w:tblGrid>
      <w:tr>
        <w:trPr>
          <w:trHeight w:hRule="atLeast" w:val="308"/>
        </w:trPr>
        <w:tc>
          <w:tcPr>
            <w:tcW w:type="dxa" w:w="3353"/>
          </w:tcPr>
          <w:p w14:paraId="C1020000">
            <w:pPr>
              <w:widowControl w:val="0"/>
              <w:ind w:right="12"/>
            </w:pPr>
            <w:r>
              <w:rPr>
                <w:rStyle w:val="Style_12_ch"/>
              </w:rPr>
              <w:t xml:space="preserve">г.Ангарск                  </w:t>
            </w:r>
          </w:p>
        </w:tc>
        <w:tc>
          <w:tcPr>
            <w:tcW w:type="dxa" w:w="3355"/>
          </w:tcPr>
          <w:p w14:paraId="C2020000">
            <w:pPr>
              <w:widowControl w:val="0"/>
              <w:ind w:firstLine="24" w:right="12"/>
              <w:jc w:val="center"/>
            </w:pPr>
          </w:p>
        </w:tc>
        <w:tc>
          <w:tcPr>
            <w:tcW w:type="dxa" w:w="3355"/>
          </w:tcPr>
          <w:p w14:paraId="C3020000">
            <w:pPr>
              <w:widowControl w:val="0"/>
              <w:ind w:right="12"/>
              <w:jc w:val="right"/>
            </w:pPr>
            <w:r>
              <w:rPr>
                <w:rStyle w:val="Style_12_ch"/>
              </w:rPr>
              <w:t>Дата</w:t>
            </w:r>
          </w:p>
        </w:tc>
      </w:tr>
      <w:tr>
        <w:trPr>
          <w:trHeight w:hRule="atLeast" w:val="308"/>
        </w:trPr>
        <w:tc>
          <w:tcPr>
            <w:tcW w:type="dxa" w:w="3353"/>
          </w:tcPr>
          <w:p w14:paraId="C4020000">
            <w:pPr>
              <w:widowControl w:val="0"/>
              <w:ind w:firstLine="567" w:right="12"/>
              <w:rPr>
                <w:sz w:val="22"/>
              </w:rPr>
            </w:pPr>
          </w:p>
        </w:tc>
        <w:tc>
          <w:tcPr>
            <w:tcW w:type="dxa" w:w="3355"/>
          </w:tcPr>
          <w:p w14:paraId="C5020000">
            <w:pPr>
              <w:widowControl w:val="0"/>
              <w:ind w:firstLine="567" w:right="12"/>
              <w:rPr>
                <w:sz w:val="22"/>
              </w:rPr>
            </w:pPr>
          </w:p>
        </w:tc>
        <w:tc>
          <w:tcPr>
            <w:tcW w:type="dxa" w:w="3355"/>
          </w:tcPr>
          <w:p w14:paraId="C6020000">
            <w:pPr>
              <w:widowControl w:val="0"/>
              <w:ind w:firstLine="567" w:right="12"/>
              <w:rPr>
                <w:sz w:val="22"/>
              </w:rPr>
            </w:pPr>
          </w:p>
        </w:tc>
      </w:tr>
    </w:tbl>
    <w:p w14:paraId="C7020000">
      <w:pPr>
        <w:widowControl w:val="0"/>
        <w:ind w:firstLine="567"/>
      </w:pPr>
      <w:r>
        <w:t xml:space="preserve">Акционерное общество </w:t>
      </w:r>
      <w:r>
        <w:t>«</w:t>
      </w:r>
      <w:r>
        <w:t>Ангарский электролизный химический комбинат</w:t>
      </w:r>
      <w:r>
        <w:t>»</w:t>
      </w:r>
      <w:r>
        <w:t xml:space="preserve"> (АО </w:t>
      </w:r>
      <w:r>
        <w:t>«</w:t>
      </w:r>
      <w:r>
        <w:t>АЭХК</w:t>
      </w:r>
      <w:r>
        <w:t>»</w:t>
      </w:r>
      <w:r>
        <w:t xml:space="preserve">), именуемое в дальнейшем </w:t>
      </w:r>
      <w:r>
        <w:t>«</w:t>
      </w:r>
      <w:r>
        <w:rPr>
          <w:b w:val="1"/>
        </w:rPr>
        <w:t>Продавец</w:t>
      </w:r>
      <w:r>
        <w:t>»</w:t>
      </w:r>
      <w:r>
        <w:t xml:space="preserve">, в лице </w:t>
      </w:r>
      <w:r>
        <w:rPr>
          <w:rStyle w:val="Style_12_ch"/>
        </w:rPr>
        <w:t>(должность, ФИО полностью)</w:t>
      </w:r>
      <w:r>
        <w:t xml:space="preserve">, действующей на основании Устава, с одной стороны, </w:t>
      </w:r>
    </w:p>
    <w:p w14:paraId="C8020000">
      <w:pPr>
        <w:widowControl w:val="0"/>
        <w:ind w:firstLine="567"/>
      </w:pPr>
      <w:r>
        <w:t xml:space="preserve">и </w:t>
      </w:r>
      <w:r>
        <w:rPr>
          <w:rStyle w:val="Style_12_ch"/>
        </w:rPr>
        <w:t>(наименование покупателя)</w:t>
      </w:r>
      <w:r>
        <w:t xml:space="preserve">, именуемое в дальнейшем </w:t>
      </w:r>
      <w:r>
        <w:t>«</w:t>
      </w:r>
      <w:r>
        <w:rPr>
          <w:b w:val="1"/>
        </w:rPr>
        <w:t>Покупатель</w:t>
      </w:r>
      <w:r>
        <w:t>»</w:t>
      </w:r>
      <w:r>
        <w:t xml:space="preserve">, в лице </w:t>
      </w:r>
      <w:r>
        <w:rPr>
          <w:rStyle w:val="Style_12_ch"/>
        </w:rPr>
        <w:t>(должность, ФИО полностью)</w:t>
      </w:r>
      <w:r>
        <w:t xml:space="preserve">, действующего на основании </w:t>
      </w:r>
      <w:r>
        <w:rPr>
          <w:rStyle w:val="Style_12_ch"/>
        </w:rPr>
        <w:t>(вид документа и его реквизиты)</w:t>
      </w:r>
      <w:r>
        <w:t>, с другой стороны,</w:t>
      </w:r>
    </w:p>
    <w:p w14:paraId="C9020000">
      <w:pPr>
        <w:widowControl w:val="0"/>
        <w:ind w:firstLine="567"/>
      </w:pPr>
      <w:r>
        <w:t xml:space="preserve">далее совместно именуемые – </w:t>
      </w:r>
      <w:r>
        <w:rPr>
          <w:b w:val="1"/>
        </w:rPr>
        <w:t>«</w:t>
      </w:r>
      <w:r>
        <w:rPr>
          <w:b w:val="1"/>
        </w:rPr>
        <w:t>Стороны</w:t>
      </w:r>
      <w:r>
        <w:rPr>
          <w:b w:val="1"/>
        </w:rPr>
        <w:t>»</w:t>
      </w:r>
      <w:r>
        <w:t xml:space="preserve">, а по отдельности – </w:t>
      </w:r>
      <w:r>
        <w:rPr>
          <w:b w:val="1"/>
        </w:rPr>
        <w:t>«</w:t>
      </w:r>
      <w:r>
        <w:rPr>
          <w:b w:val="1"/>
        </w:rPr>
        <w:t>Сторона</w:t>
      </w:r>
      <w:r>
        <w:rPr>
          <w:b w:val="1"/>
        </w:rPr>
        <w:t>»</w:t>
      </w:r>
      <w:r>
        <w:t xml:space="preserve">, заключили настоящий договор купли-продажи (далее – </w:t>
      </w:r>
      <w:r>
        <w:t>«</w:t>
      </w:r>
      <w:r>
        <w:rPr>
          <w:b w:val="1"/>
        </w:rPr>
        <w:t>Договор</w:t>
      </w:r>
      <w:r>
        <w:t>»</w:t>
      </w:r>
      <w:r>
        <w:t>)                               о нижеследующем:</w:t>
      </w:r>
    </w:p>
    <w:p w14:paraId="CA020000">
      <w:pPr>
        <w:widowControl w:val="0"/>
        <w:numPr>
          <w:ilvl w:val="0"/>
          <w:numId w:val="23"/>
        </w:numPr>
        <w:spacing w:after="120" w:before="120"/>
        <w:ind w:firstLine="567" w:left="0"/>
        <w:jc w:val="center"/>
        <w:rPr>
          <w:b w:val="1"/>
        </w:rPr>
      </w:pPr>
      <w:r>
        <w:rPr>
          <w:b w:val="1"/>
        </w:rPr>
        <w:t>Предмет Договора</w:t>
      </w:r>
    </w:p>
    <w:p w14:paraId="CB020000">
      <w:pPr>
        <w:widowControl w:val="0"/>
        <w:numPr>
          <w:ilvl w:val="1"/>
          <w:numId w:val="23"/>
        </w:numPr>
        <w:tabs>
          <w:tab w:leader="none" w:pos="1276" w:val="left"/>
        </w:tabs>
        <w:ind w:firstLine="709" w:left="0" w:right="11"/>
      </w:pPr>
      <w:r>
        <w:t xml:space="preserve">В соответствии с условиями настоящего Договора Продавец обязуется передать в собственность Покупателю, а Покупатель обязуется принять и оплатить имущество (далее – </w:t>
      </w:r>
      <w:r>
        <w:t>«</w:t>
      </w:r>
      <w:r>
        <w:rPr>
          <w:b w:val="1"/>
        </w:rPr>
        <w:t>Имущество</w:t>
      </w:r>
      <w:r>
        <w:t>»</w:t>
      </w:r>
      <w:r>
        <w:t>), полный перечень и описание которого содержится в приложении №1 к Договору.</w:t>
      </w:r>
      <w:r>
        <w:t xml:space="preserve"> </w:t>
      </w:r>
    </w:p>
    <w:p w14:paraId="CC020000">
      <w:pPr>
        <w:widowControl w:val="0"/>
        <w:numPr>
          <w:ilvl w:val="1"/>
          <w:numId w:val="23"/>
        </w:numPr>
        <w:tabs>
          <w:tab w:leader="none" w:pos="1134" w:val="left"/>
        </w:tabs>
        <w:ind w:firstLine="709" w:left="0" w:right="11"/>
      </w:pPr>
      <w:r>
        <w:t xml:space="preserve">Имущество принадлежит Продавцу на праве собственности. Право собственности Продавца на недвижимое имущество зарегистрировано в Едином государственном реестре прав на недвижимое имущество и сделок с ним. </w:t>
      </w:r>
    </w:p>
    <w:p w14:paraId="CD020000">
      <w:pPr>
        <w:widowControl w:val="0"/>
        <w:numPr>
          <w:ilvl w:val="1"/>
          <w:numId w:val="23"/>
        </w:numPr>
        <w:tabs>
          <w:tab w:leader="none" w:pos="1134" w:val="left"/>
        </w:tabs>
        <w:ind w:firstLine="709" w:left="0" w:right="11"/>
      </w:pPr>
      <w:r>
        <w:t>Ответственность за содержание Имущества, а также риск случайной гибели Имущества или случайного повреждения Имущества переходит от Продавца к Покупателю с момента подписания Сторонами Акта приема-передачи Имущества, указанного в п. 4.1 настоящего Договора (</w:t>
      </w:r>
      <w:r>
        <w:t xml:space="preserve">далее – </w:t>
      </w:r>
      <w:r>
        <w:t>«</w:t>
      </w:r>
      <w:r>
        <w:rPr>
          <w:b w:val="1"/>
        </w:rPr>
        <w:t>Акт приема-передачи</w:t>
      </w:r>
      <w:r>
        <w:t>»</w:t>
      </w:r>
      <w:r>
        <w:t>)</w:t>
      </w:r>
      <w:r>
        <w:t>.</w:t>
      </w:r>
    </w:p>
    <w:p w14:paraId="CE020000">
      <w:pPr>
        <w:widowControl w:val="0"/>
        <w:tabs>
          <w:tab w:leader="none" w:pos="1134" w:val="left"/>
        </w:tabs>
        <w:ind w:left="567" w:right="11"/>
      </w:pPr>
    </w:p>
    <w:p w14:paraId="CF020000">
      <w:pPr>
        <w:widowControl w:val="0"/>
        <w:numPr>
          <w:ilvl w:val="0"/>
          <w:numId w:val="23"/>
        </w:numPr>
        <w:spacing w:after="120" w:before="120"/>
        <w:ind w:firstLine="567" w:left="0"/>
        <w:jc w:val="center"/>
        <w:rPr>
          <w:b w:val="1"/>
        </w:rPr>
      </w:pPr>
      <w:r>
        <w:rPr>
          <w:b w:val="1"/>
        </w:rPr>
        <w:t>Права и обязанности Сторон</w:t>
      </w:r>
    </w:p>
    <w:p w14:paraId="D0020000">
      <w:pPr>
        <w:widowControl w:val="0"/>
        <w:numPr>
          <w:ilvl w:val="1"/>
          <w:numId w:val="24"/>
        </w:numPr>
        <w:tabs>
          <w:tab w:leader="none" w:pos="1134" w:val="left"/>
        </w:tabs>
        <w:ind w:firstLine="709" w:left="0"/>
        <w:jc w:val="left"/>
        <w:rPr>
          <w:b w:val="1"/>
          <w:i w:val="1"/>
        </w:rPr>
      </w:pPr>
      <w:r>
        <w:t>Продавец обязан:</w:t>
      </w:r>
      <w:r>
        <w:tab/>
      </w:r>
    </w:p>
    <w:p w14:paraId="D1020000">
      <w:pPr>
        <w:widowControl w:val="0"/>
        <w:numPr>
          <w:ilvl w:val="2"/>
          <w:numId w:val="24"/>
        </w:numPr>
        <w:tabs>
          <w:tab w:leader="none" w:pos="1276" w:val="left"/>
        </w:tabs>
        <w:ind w:firstLine="570" w:left="0"/>
      </w:pPr>
      <w:r>
        <w:t>В течение 5 (Пяти) рабочих дней с момента полной оплаты Покупателем цены Имущества, указанной в п. 3.1 Договора, передать Имущество Покупателю по Акту приема-передачи.</w:t>
      </w:r>
    </w:p>
    <w:p w14:paraId="D2020000">
      <w:pPr>
        <w:widowControl w:val="0"/>
        <w:numPr>
          <w:ilvl w:val="2"/>
          <w:numId w:val="24"/>
        </w:numPr>
        <w:tabs>
          <w:tab w:leader="none" w:pos="1276" w:val="left"/>
        </w:tabs>
        <w:ind w:firstLine="567" w:left="0"/>
      </w:pPr>
      <w:r>
        <w:t xml:space="preserve">В течение 5 (Пяти) рабочих дней с момента полной оплаты Покупателем цены Имущества, указанной в п. 3.1 Договора, передать Покупателю все имеющиеся у него документы, необходимые в соответствии с требованиями действующего законодательства для государственной регистрации перехода права собственности на недвижимое имущество к Покупателю. </w:t>
      </w:r>
    </w:p>
    <w:p w14:paraId="D3020000">
      <w:pPr>
        <w:widowControl w:val="0"/>
        <w:ind w:firstLine="709"/>
      </w:pPr>
      <w:r>
        <w:t xml:space="preserve">2.1.3. </w:t>
      </w:r>
      <w:r>
        <w:t xml:space="preserve">В установленном порядке совершить действия, необходимые для заключения Покупателем после перехода к нему права собственности на Имущество договоров энергоснабжения, водоснабжения, в частности, по запросу соответствующих организаций, осуществляющих снабжение указанными ресурсами, Продавец обязан предоставить документы, необходимые для заключения Покупателем указанных договоров. </w:t>
      </w:r>
    </w:p>
    <w:p w14:paraId="D4020000">
      <w:pPr>
        <w:widowControl w:val="0"/>
        <w:numPr>
          <w:ilvl w:val="1"/>
          <w:numId w:val="24"/>
        </w:numPr>
        <w:tabs>
          <w:tab w:leader="none" w:pos="1134" w:val="left"/>
        </w:tabs>
        <w:ind w:firstLine="709" w:left="0"/>
        <w:jc w:val="left"/>
      </w:pPr>
      <w:r>
        <w:t>Покупатель обязан:</w:t>
      </w:r>
    </w:p>
    <w:p w14:paraId="D5020000">
      <w:pPr>
        <w:widowControl w:val="0"/>
        <w:numPr>
          <w:ilvl w:val="2"/>
          <w:numId w:val="24"/>
        </w:numPr>
        <w:tabs>
          <w:tab w:leader="none" w:pos="1276" w:val="left"/>
        </w:tabs>
        <w:ind w:firstLine="709" w:left="0"/>
      </w:pPr>
      <w:r>
        <w:t>Оплатить Имущество в порядке, предусмотренном п. 3 настоящего Договора.</w:t>
      </w:r>
    </w:p>
    <w:p w14:paraId="D6020000">
      <w:pPr>
        <w:widowControl w:val="0"/>
        <w:numPr>
          <w:ilvl w:val="2"/>
          <w:numId w:val="24"/>
        </w:numPr>
        <w:tabs>
          <w:tab w:leader="none" w:pos="1276" w:val="left"/>
        </w:tabs>
        <w:ind w:firstLine="709" w:left="0"/>
      </w:pPr>
      <w:r>
        <w:t>Принять Имущество по Акту приема-передачи в соответствии с условиями п.п. 4.1,  4.2 настоящего Договора.</w:t>
      </w:r>
    </w:p>
    <w:p w14:paraId="D7020000">
      <w:pPr>
        <w:widowControl w:val="0"/>
        <w:tabs>
          <w:tab w:leader="none" w:pos="1276" w:val="left"/>
        </w:tabs>
        <w:ind w:firstLine="709"/>
      </w:pPr>
      <w:r>
        <w:t>2.2.3. Совершить все действия, необходимые для осуществления государственной регистрации перехода права собственности на недвижимое имущество от Продавца к Покупателю (включая, но не ограничиваясь предоставлением в орган, осуществляющий государственный кадастровый учет и регистрацию прав на недвижимое имущество и сделок с ним, комплекта необходимых документов) не позднее 5 (Пяти) рабочих дней с момента уплаты Покупателем полной цены Имущества, указанной в п. 3.1 Договора, при условии исполнения Продавцом обязанности, предусмотренной пунктом 2.1.2 Договора. Покупатель обязан получить в органе, осуществляющем государственную регистрацию прав на недвижимое имущество и сделок с ним, и предоставить Продавцу один экземпляр Договора (экземпляр Продавца) со штампом о государственной регистрации перехода права собственности на недвижимое имущество в течение 3 (Трех) рабочих дней с даты такой регистрации.</w:t>
      </w:r>
    </w:p>
    <w:p w14:paraId="D8020000">
      <w:pPr>
        <w:widowControl w:val="0"/>
        <w:numPr>
          <w:ilvl w:val="2"/>
          <w:numId w:val="24"/>
        </w:numPr>
        <w:tabs>
          <w:tab w:leader="none" w:pos="1276" w:val="left"/>
        </w:tabs>
        <w:ind w:firstLine="709" w:left="0"/>
      </w:pPr>
      <w:r>
        <w:t>Обеспечить возмещение Продавцу понесенных и документально подтвержденных последним расходов по оплате коммунальных и эксплуатационных платежей, услуг связи в отношении Имущества за период с момента государственной регистрации перехода права собственности на Имущество к Покупателю, до момента переоформления коммунальных, эксплуатационных договоров и договоров по предоставлению услуг связи в отношении Имущества с Продавца на Покупателя. Покупатель обязуется обеспечить оплату вышеуказанных расходов в течение 5 (Пяти) рабочих дней с момента получения от Продавца документального подтверждения понесенных расходов по вышеуказанным договорам, а также счетов на оплату Покупателем вышеуказанных расходов Продавца.</w:t>
      </w:r>
    </w:p>
    <w:p w14:paraId="D9020000">
      <w:pPr>
        <w:widowControl w:val="0"/>
        <w:numPr>
          <w:ilvl w:val="2"/>
          <w:numId w:val="24"/>
        </w:numPr>
        <w:tabs>
          <w:tab w:leader="none" w:pos="1276" w:val="left"/>
        </w:tabs>
        <w:ind w:firstLine="709" w:left="0"/>
      </w:pPr>
      <w:r>
        <w:t>Своевременно в письменном виде информировать Продавца обо всех обстоятельствах, препятствующих подписанию Акта приема-передачи в установленный в настоящем Договоре срок, в том числе возникших по вине Продавца.</w:t>
      </w:r>
    </w:p>
    <w:p w14:paraId="DA020000">
      <w:pPr>
        <w:widowControl w:val="0"/>
        <w:numPr>
          <w:ilvl w:val="2"/>
          <w:numId w:val="24"/>
        </w:numPr>
        <w:tabs>
          <w:tab w:leader="none" w:pos="1276" w:val="left"/>
        </w:tabs>
        <w:ind w:firstLine="709" w:left="0"/>
      </w:pPr>
      <w:r>
        <w:t xml:space="preserve">Заключить договоры с ресурсоснабжающими организациями, а при необходимости – также с организациями, предоставляющими эксплуатационные услуги, в течение 30 (тридцати) календарных дней с момента перехода права собственности на Имущество. </w:t>
      </w:r>
    </w:p>
    <w:p w14:paraId="DB020000">
      <w:pPr>
        <w:widowControl w:val="0"/>
        <w:numPr>
          <w:ilvl w:val="0"/>
          <w:numId w:val="23"/>
        </w:numPr>
        <w:spacing w:after="120" w:before="120"/>
        <w:ind w:firstLine="567" w:left="0"/>
        <w:jc w:val="center"/>
        <w:rPr>
          <w:b w:val="1"/>
        </w:rPr>
      </w:pPr>
      <w:bookmarkStart w:id="21" w:name="_Ref369266214"/>
      <w:r>
        <w:rPr>
          <w:b w:val="1"/>
        </w:rPr>
        <w:t>Цена Имущества и порядок расчетов</w:t>
      </w:r>
      <w:bookmarkEnd w:id="21"/>
    </w:p>
    <w:p w14:paraId="DC020000">
      <w:pPr>
        <w:widowControl w:val="0"/>
        <w:numPr>
          <w:ilvl w:val="1"/>
          <w:numId w:val="25"/>
        </w:numPr>
        <w:tabs>
          <w:tab w:leader="none" w:pos="1276" w:val="left"/>
        </w:tabs>
        <w:ind w:firstLine="709" w:left="0"/>
      </w:pPr>
      <w:r>
        <w:t xml:space="preserve">Цена Имущества составляет </w:t>
      </w:r>
      <w:r>
        <w:tab/>
      </w:r>
      <w:r>
        <w:t xml:space="preserve"> __________(______________</w:t>
      </w:r>
      <w:r>
        <w:tab/>
      </w:r>
      <w:r>
        <w:t xml:space="preserve">) </w:t>
      </w:r>
      <w:r>
        <w:rPr>
          <w:color w:val="595959"/>
        </w:rPr>
        <w:t>(указывается цифрами и прописью)</w:t>
      </w:r>
      <w:r>
        <w:t xml:space="preserve"> рублей ___ копеек, с учетом НДС 2</w:t>
      </w:r>
      <w:r>
        <w:t>2</w:t>
      </w:r>
      <w:r>
        <w:t xml:space="preserve">%  (далее – </w:t>
      </w:r>
      <w:r>
        <w:t>«</w:t>
      </w:r>
      <w:r>
        <w:t>Цена Имущества</w:t>
      </w:r>
      <w:r>
        <w:t>»</w:t>
      </w:r>
      <w:r>
        <w:t>). Стоимость (с учетом НДС) каждого объекта, входящего в состав Имущества, указана в Приложении № 2 к настоящему Договору. Цена Имущества является фиксированной и изменению не подлежит.</w:t>
      </w:r>
    </w:p>
    <w:p w14:paraId="DD020000">
      <w:pPr>
        <w:widowControl w:val="0"/>
        <w:numPr>
          <w:ilvl w:val="1"/>
          <w:numId w:val="25"/>
        </w:numPr>
        <w:tabs>
          <w:tab w:leader="none" w:pos="1276" w:val="left"/>
        </w:tabs>
        <w:ind w:firstLine="709" w:left="0"/>
      </w:pPr>
      <w:r>
        <w:t xml:space="preserve">Оплата Цены Имущества, указанной в п. 3.1 Договора, осуществляется в следующем порядке: </w:t>
      </w:r>
    </w:p>
    <w:p w14:paraId="DE020000">
      <w:pPr>
        <w:widowControl w:val="1"/>
        <w:numPr>
          <w:ilvl w:val="0"/>
          <w:numId w:val="26"/>
        </w:numPr>
        <w:tabs>
          <w:tab w:leader="none" w:pos="1418" w:val="left"/>
        </w:tabs>
        <w:ind w:firstLine="709" w:left="0"/>
        <w:contextualSpacing w:val="1"/>
      </w:pPr>
      <w:r>
        <w:t xml:space="preserve">Сумма в размере ________ (________________) </w:t>
      </w:r>
      <w:r>
        <w:rPr>
          <w:color w:val="595959"/>
        </w:rPr>
        <w:t>(указывается цифрами и прописью)</w:t>
      </w:r>
      <w:r>
        <w:t xml:space="preserve"> </w:t>
      </w:r>
      <w:r>
        <w:rPr>
          <w:b w:val="1"/>
          <w:i w:val="1"/>
          <w:color w:val="000000"/>
          <w:highlight w:val="white"/>
        </w:rPr>
        <w:t xml:space="preserve"> </w:t>
      </w:r>
      <w:r>
        <w:t>рублей, внесенная в качестве задатка при проведении аукциона, засчитывается в счет оплаты цены Имущества.</w:t>
      </w:r>
      <w:r>
        <w:t xml:space="preserve"> </w:t>
      </w:r>
    </w:p>
    <w:p w14:paraId="DF020000">
      <w:pPr>
        <w:widowControl w:val="1"/>
        <w:numPr>
          <w:ilvl w:val="0"/>
          <w:numId w:val="26"/>
        </w:numPr>
        <w:tabs>
          <w:tab w:leader="none" w:pos="1418" w:val="left"/>
        </w:tabs>
        <w:ind w:firstLine="709" w:left="0"/>
        <w:contextualSpacing w:val="1"/>
        <w:rPr>
          <w:color w:val="000000"/>
        </w:rPr>
      </w:pPr>
      <w:r>
        <w:rPr>
          <w:color w:val="000000"/>
        </w:rPr>
        <w:t xml:space="preserve">Оставшаяся сумма, в размере </w:t>
      </w:r>
      <w:r>
        <w:rPr>
          <w:color w:val="000000"/>
        </w:rPr>
        <w:t xml:space="preserve">__________ (____________) </w:t>
      </w:r>
      <w:r>
        <w:rPr>
          <w:color w:val="595959"/>
        </w:rPr>
        <w:t>(указывается цифрами и прописью)</w:t>
      </w:r>
      <w:r>
        <w:rPr>
          <w:i w:val="1"/>
          <w:color w:val="000000"/>
        </w:rPr>
        <w:t xml:space="preserve"> </w:t>
      </w:r>
      <w:r>
        <w:rPr>
          <w:color w:val="000000"/>
        </w:rPr>
        <w:t xml:space="preserve">рублей  оплачивается Покупателем </w:t>
      </w:r>
      <w:r>
        <w:t>оплачиваются Покупателем в течение 5 (Пяти) рабочих дней с даты заключения Договора.</w:t>
      </w:r>
    </w:p>
    <w:p w14:paraId="E0020000">
      <w:pPr>
        <w:widowControl w:val="0"/>
        <w:numPr>
          <w:ilvl w:val="1"/>
          <w:numId w:val="25"/>
        </w:numPr>
        <w:tabs>
          <w:tab w:leader="none" w:pos="1276" w:val="left"/>
        </w:tabs>
        <w:ind w:firstLine="709" w:left="0"/>
      </w:pPr>
      <w:bookmarkStart w:id="22" w:name="_Ref369542844"/>
      <w:r>
        <w:t>Оплата Цены Имущества, указанной в п. 3.1. Договора, осуществляется</w:t>
      </w:r>
      <w:r>
        <w:t xml:space="preserve"> Покупателем путем перечисления денежных средств на расчетный счет Продавца,   указанный в п. 13 настоящего Договора, либо на иной расчетный счет по письменному указанию Продавца.</w:t>
      </w:r>
      <w:bookmarkEnd w:id="22"/>
    </w:p>
    <w:p w14:paraId="E1020000">
      <w:pPr>
        <w:widowControl w:val="0"/>
        <w:ind w:firstLine="709"/>
      </w:pPr>
      <w:r>
        <w:t>В платежном поручении Покупателя должны быть указаны сведения о наименовании Покупателя, реквизитах Договора (номер и дата заключения Договора).</w:t>
      </w:r>
    </w:p>
    <w:p w14:paraId="E2020000">
      <w:pPr>
        <w:widowControl w:val="0"/>
        <w:ind w:firstLine="709"/>
      </w:pPr>
      <w:r>
        <w:t>Моментом надлежащего исполнения обязанности Покупателя по оплате Имущества является дата поступления денежных средств на счет Продавца в сумме и в срок, указанный в п. 3</w:t>
      </w:r>
      <w:r>
        <w:t>.2</w:t>
      </w:r>
      <w:r>
        <w:t xml:space="preserve"> Договора.</w:t>
      </w:r>
    </w:p>
    <w:p w14:paraId="E3020000">
      <w:pPr>
        <w:widowControl w:val="0"/>
        <w:numPr>
          <w:ilvl w:val="1"/>
          <w:numId w:val="25"/>
        </w:numPr>
        <w:tabs>
          <w:tab w:leader="none" w:pos="1276" w:val="left"/>
        </w:tabs>
        <w:ind w:firstLine="709" w:left="0"/>
      </w:pPr>
      <w:r>
        <w:t>Расходы по государственной регистрации перехода права собственности на недвижимое имущество в полном объеме возлагаются на Покупателя.</w:t>
      </w:r>
    </w:p>
    <w:p w14:paraId="E4020000">
      <w:pPr>
        <w:widowControl w:val="0"/>
        <w:numPr>
          <w:ilvl w:val="1"/>
          <w:numId w:val="25"/>
        </w:numPr>
        <w:tabs>
          <w:tab w:leader="none" w:pos="1276" w:val="left"/>
        </w:tabs>
        <w:ind w:firstLine="709" w:left="0"/>
      </w:pPr>
      <w:r>
        <w:t>Стороны после государственной регистрации перехода права собственности на Имущество к Покупателю проводят сверку взаимных расчетов по обязательствам, возникшим из договора. Покупатель предоставляет Продавцу два экземпляра подписанного акта сверки взаимных расчетов (далее - акт сверки). Продавец в течение 5 (пяти) рабочих дней с даты получения акта сверки подписывает его и возвращает один экземпляр Покупателю либо, при наличии разногласий, направляет в адрес Покупателя подписанный протокол разногласий.</w:t>
      </w:r>
    </w:p>
    <w:p w14:paraId="E5020000">
      <w:pPr>
        <w:widowControl w:val="0"/>
        <w:numPr>
          <w:ilvl w:val="0"/>
          <w:numId w:val="23"/>
        </w:numPr>
        <w:spacing w:after="120" w:before="120"/>
        <w:ind w:firstLine="567" w:left="0"/>
        <w:jc w:val="center"/>
        <w:rPr>
          <w:b w:val="1"/>
        </w:rPr>
      </w:pPr>
      <w:r>
        <w:rPr>
          <w:b w:val="1"/>
        </w:rPr>
        <w:t>Передача Имущества. Переход права собственности на Имущество</w:t>
      </w:r>
    </w:p>
    <w:p w14:paraId="E6020000">
      <w:pPr>
        <w:widowControl w:val="0"/>
        <w:numPr>
          <w:ilvl w:val="1"/>
          <w:numId w:val="27"/>
        </w:numPr>
        <w:tabs>
          <w:tab w:leader="none" w:pos="1276" w:val="left"/>
        </w:tabs>
        <w:ind w:firstLine="709" w:left="0"/>
      </w:pPr>
      <w:r>
        <w:t>Передача Имущества Продавцом и принятие его Покупателем осуществляется путем оформления Акта приема-передачи, который подписывается уполномоченными представителями Сторон по форме, согласованной Сторонами в приложении № 3 к Договору в течение 5 (Пяти) рабочих дней с момента полной оплаты  Цены имущества, указанной в пункте 3.1 настоящего Договора.</w:t>
      </w:r>
    </w:p>
    <w:p w14:paraId="E7020000">
      <w:pPr>
        <w:widowControl w:val="0"/>
        <w:numPr>
          <w:ilvl w:val="1"/>
          <w:numId w:val="27"/>
        </w:numPr>
        <w:tabs>
          <w:tab w:leader="none" w:pos="1276" w:val="left"/>
        </w:tabs>
        <w:ind w:firstLine="709" w:left="0"/>
      </w:pPr>
      <w:bookmarkStart w:id="23" w:name="_Ref369266027"/>
      <w:r>
        <w:t>В Акте приема-передачи Стороны указывают состояние Имущества и его пригодность для использования по назначению, а также все недостатки Имущества, выявленные Покупателем при его осмотре.</w:t>
      </w:r>
      <w:bookmarkEnd w:id="23"/>
    </w:p>
    <w:p w14:paraId="E8020000">
      <w:pPr>
        <w:widowControl w:val="0"/>
        <w:numPr>
          <w:ilvl w:val="1"/>
          <w:numId w:val="27"/>
        </w:numPr>
        <w:tabs>
          <w:tab w:leader="none" w:pos="1276" w:val="left"/>
        </w:tabs>
        <w:ind w:firstLine="709" w:left="0"/>
      </w:pPr>
      <w:r>
        <w:t>Одновременно с передачей Имущества по Акту приема-передачи Продавец обязан передать Покупателю всю имеющуюся техническую документацию на Имущество. При этом отсутствие у Продавца таких документов не является недостатком Имущества и не рассматривается в качестве основания для отказа Покупателя от Имущества, расторжения Договора или уменьшения Цены Имущества.</w:t>
      </w:r>
    </w:p>
    <w:p w14:paraId="E9020000">
      <w:pPr>
        <w:widowControl w:val="0"/>
        <w:numPr>
          <w:ilvl w:val="1"/>
          <w:numId w:val="27"/>
        </w:numPr>
        <w:tabs>
          <w:tab w:leader="none" w:pos="1276" w:val="left"/>
        </w:tabs>
        <w:ind w:firstLine="709" w:left="0"/>
      </w:pPr>
      <w:r>
        <w:t xml:space="preserve">Обязательство Продавца передать Имущество считается исполненным после подписания Сторонами Акта приема-передачи. </w:t>
      </w:r>
    </w:p>
    <w:p w14:paraId="EA020000">
      <w:pPr>
        <w:widowControl w:val="0"/>
        <w:numPr>
          <w:ilvl w:val="1"/>
          <w:numId w:val="27"/>
        </w:numPr>
        <w:tabs>
          <w:tab w:leader="none" w:pos="1276" w:val="left"/>
        </w:tabs>
        <w:ind w:firstLine="709" w:left="0"/>
      </w:pPr>
      <w:r>
        <w:t>Право собственности на недвижимое имущество переходит к Покупателю с момента государственной регистрации перехода права собственности на недвижимое имущество органом, осуществляющим государственную регистрацию прав на недвижимое имущество и сделок с ним, в порядке, предусмотренном законодательством Российской Федерации.</w:t>
      </w:r>
    </w:p>
    <w:p w14:paraId="EB020000">
      <w:pPr>
        <w:widowControl w:val="0"/>
        <w:numPr>
          <w:ilvl w:val="1"/>
          <w:numId w:val="27"/>
        </w:numPr>
        <w:tabs>
          <w:tab w:leader="none" w:pos="1276" w:val="left"/>
        </w:tabs>
        <w:ind w:firstLine="709" w:left="0"/>
      </w:pPr>
      <w:r>
        <w:t xml:space="preserve"> Право собственности на движимое имущество переходит к Покупателю с момента подписания Сторонами Акта приема-передачи в соответствии с пунктом 1 статьи 223 Гражданского кодекса Российской Федерации.</w:t>
      </w:r>
    </w:p>
    <w:p w14:paraId="EC020000">
      <w:pPr>
        <w:widowControl w:val="0"/>
        <w:numPr>
          <w:ilvl w:val="1"/>
          <w:numId w:val="27"/>
        </w:numPr>
        <w:tabs>
          <w:tab w:leader="none" w:pos="1276" w:val="left"/>
        </w:tabs>
        <w:ind w:firstLine="709" w:left="0"/>
      </w:pPr>
      <w:r>
        <w:t xml:space="preserve"> Сторонами особо согласовано, что к моменту заключения Договора Покупатель произвел осмотр Имущества, и состояние Имущества (включая инженерные коммуникации) признано Покупателем удовлетворительным и соответствующим условиям Договора. Гарантия качества Имущества Продавцом не предоставляется. После передачи Имущества Покупателю в порядке, установленном настоящим Договором, Покупатель не вправе предъявлять к Продавцу претензии, требования относительно приобретенного Имущества. </w:t>
      </w:r>
    </w:p>
    <w:p w14:paraId="ED020000">
      <w:pPr>
        <w:widowControl w:val="0"/>
        <w:numPr>
          <w:ilvl w:val="0"/>
          <w:numId w:val="23"/>
        </w:numPr>
        <w:spacing w:after="120" w:before="120"/>
        <w:ind w:firstLine="567" w:left="0"/>
        <w:jc w:val="center"/>
        <w:rPr>
          <w:b w:val="1"/>
        </w:rPr>
      </w:pPr>
      <w:r>
        <w:rPr>
          <w:b w:val="1"/>
        </w:rPr>
        <w:t>Заверения и гарантии</w:t>
      </w:r>
    </w:p>
    <w:p w14:paraId="EE020000">
      <w:pPr>
        <w:widowControl w:val="0"/>
        <w:numPr>
          <w:ilvl w:val="1"/>
          <w:numId w:val="28"/>
        </w:numPr>
        <w:ind w:firstLine="709" w:left="0"/>
      </w:pPr>
      <w:r>
        <w:t>Продавец заверяет и гарантирует Покупателю, что на дату заключения Договора:</w:t>
      </w:r>
    </w:p>
    <w:p w14:paraId="EF020000">
      <w:pPr>
        <w:widowControl w:val="0"/>
        <w:numPr>
          <w:ilvl w:val="2"/>
          <w:numId w:val="28"/>
        </w:numPr>
        <w:tabs>
          <w:tab w:leader="none" w:pos="1276" w:val="left"/>
        </w:tabs>
        <w:ind w:firstLine="709" w:left="0"/>
      </w:pPr>
      <w:r>
        <w:t>Продавец обладает всеми необходимыми правомочиями для распоряжения Имуществом согласно условиям настоящего Договора.</w:t>
      </w:r>
    </w:p>
    <w:p w14:paraId="F0020000">
      <w:pPr>
        <w:widowControl w:val="0"/>
        <w:numPr>
          <w:ilvl w:val="2"/>
          <w:numId w:val="28"/>
        </w:numPr>
        <w:tabs>
          <w:tab w:leader="none" w:pos="1276" w:val="left"/>
        </w:tabs>
        <w:ind w:firstLine="709" w:left="0"/>
      </w:pPr>
      <w:r>
        <w:t>Имущество на дату заключения настоящего Договора свободно от каких-либо обременений, залогов, прав или требований третьих лиц. Имущество не состоит в споре, под запретом или под арестом</w:t>
      </w:r>
      <w:r>
        <w:rPr>
          <w:color w:val="000000"/>
        </w:rPr>
        <w:t xml:space="preserve"> за исключением указанных в настоящем пункте Договора.  Право собственности Продавца на Имущество никем не оспаривается</w:t>
      </w:r>
      <w:r>
        <w:t>.</w:t>
      </w:r>
    </w:p>
    <w:p w14:paraId="F1020000">
      <w:pPr>
        <w:widowControl w:val="0"/>
        <w:numPr>
          <w:ilvl w:val="2"/>
          <w:numId w:val="28"/>
        </w:numPr>
        <w:tabs>
          <w:tab w:leader="none" w:pos="1276" w:val="left"/>
        </w:tabs>
        <w:ind w:firstLine="709" w:left="0"/>
      </w:pPr>
      <w:r>
        <w:t>Продавцом получены все и любые разрешения, одобрения и согласования, необходимые ему для заключения и/или исполнения Договора (в том числе, необходимые в соответствии с действующим законодательством Российской Федерации или учредительными документами Продавца, включая одобрение сделки с заинтересованностью, одобрение крупной сделки).</w:t>
      </w:r>
    </w:p>
    <w:p w14:paraId="F2020000">
      <w:pPr>
        <w:widowControl w:val="0"/>
        <w:numPr>
          <w:ilvl w:val="1"/>
          <w:numId w:val="28"/>
        </w:numPr>
        <w:tabs>
          <w:tab w:leader="none" w:pos="1134" w:val="left"/>
        </w:tabs>
        <w:ind w:firstLine="709" w:left="0"/>
      </w:pPr>
      <w:r>
        <w:rPr>
          <w:spacing w:val="-3"/>
        </w:rPr>
        <w:t xml:space="preserve"> </w:t>
      </w:r>
      <w:r>
        <w:t>Покупатель заверяет Продавца и гарантирует ему, что на дату заключения Договора:</w:t>
      </w:r>
    </w:p>
    <w:p w14:paraId="F3020000">
      <w:pPr>
        <w:widowControl w:val="0"/>
        <w:numPr>
          <w:ilvl w:val="2"/>
          <w:numId w:val="28"/>
        </w:numPr>
        <w:tabs>
          <w:tab w:leader="none" w:pos="1276" w:val="left"/>
        </w:tabs>
        <w:ind w:firstLine="709" w:left="0"/>
      </w:pPr>
      <w:r>
        <w:t xml:space="preserve"> Покупатель является юридическим лицом, зарегистрированным в установленном порядке в соответствии с законодательством Российской Федерации (для российских юридических лиц).</w:t>
      </w:r>
    </w:p>
    <w:p w14:paraId="F4020000">
      <w:pPr>
        <w:widowControl w:val="0"/>
        <w:numPr>
          <w:ilvl w:val="2"/>
          <w:numId w:val="28"/>
        </w:numPr>
        <w:tabs>
          <w:tab w:leader="none" w:pos="1276" w:val="left"/>
        </w:tabs>
        <w:ind w:firstLine="709" w:left="0"/>
      </w:pPr>
      <w:r>
        <w:t xml:space="preserve"> Покупателем получены все и любые разрешения, одобрения и согласования, необходимые ему для заключения и/или исполнения Договора (в том числе, необходимые в соответствии с действующим законодательством Российской Федерации или учредительными документами Покупателя, включая одобрение сделки с заинтересованностью, одобрение крупной сделки).</w:t>
      </w:r>
    </w:p>
    <w:p w14:paraId="F5020000">
      <w:pPr>
        <w:widowControl w:val="0"/>
        <w:numPr>
          <w:ilvl w:val="2"/>
          <w:numId w:val="28"/>
        </w:numPr>
        <w:tabs>
          <w:tab w:leader="none" w:pos="1276" w:val="left"/>
        </w:tabs>
        <w:ind w:firstLine="709" w:left="0"/>
      </w:pPr>
      <w:r>
        <w:t xml:space="preserve"> Договор заключен Покупателем не вследствие стечения тяжелых обстоятельств на крайне невыгодных для себя условиях, и Договор не является для Покупателя кабальной сделкой.</w:t>
      </w:r>
    </w:p>
    <w:p w14:paraId="F6020000">
      <w:pPr>
        <w:widowControl w:val="0"/>
        <w:numPr>
          <w:ilvl w:val="2"/>
          <w:numId w:val="28"/>
        </w:numPr>
        <w:tabs>
          <w:tab w:leader="none" w:pos="1276" w:val="left"/>
        </w:tabs>
        <w:ind w:firstLine="709" w:left="0"/>
      </w:pPr>
      <w:r>
        <w:t xml:space="preserve"> В отношении Покупателя отсутствует решение арбитражного суда о признании его несостоятельным (банкротом) и об открытии в отношении Покупателя конкурсного производства.</w:t>
      </w:r>
    </w:p>
    <w:p w14:paraId="F7020000">
      <w:pPr>
        <w:widowControl w:val="0"/>
        <w:numPr>
          <w:ilvl w:val="2"/>
          <w:numId w:val="28"/>
        </w:numPr>
        <w:tabs>
          <w:tab w:leader="none" w:pos="1276" w:val="left"/>
        </w:tabs>
        <w:ind w:firstLine="709" w:left="0"/>
      </w:pPr>
      <w:r>
        <w:t xml:space="preserve"> Покупатель соблюдает установленные требования законодательства о защите конкуренции (в т. ч. отказывается от заключения ограничивающих конкуренцию соглашений и пр.);</w:t>
      </w:r>
    </w:p>
    <w:p w14:paraId="F8020000">
      <w:pPr>
        <w:widowControl w:val="0"/>
        <w:numPr>
          <w:ilvl w:val="1"/>
          <w:numId w:val="28"/>
        </w:numPr>
        <w:tabs>
          <w:tab w:leader="none" w:pos="1134" w:val="left"/>
        </w:tabs>
        <w:ind w:firstLine="709" w:left="0"/>
      </w:pPr>
      <w:r>
        <w:t xml:space="preserve"> Каждая из Сторон гарантирует другой Стороне, что:</w:t>
      </w:r>
    </w:p>
    <w:p w14:paraId="F9020000">
      <w:pPr>
        <w:widowControl w:val="0"/>
        <w:numPr>
          <w:ilvl w:val="0"/>
          <w:numId w:val="29"/>
        </w:numPr>
        <w:tabs>
          <w:tab w:leader="none" w:pos="1134" w:val="left"/>
        </w:tabs>
        <w:ind w:firstLine="709" w:left="0"/>
      </w:pPr>
      <w:r>
        <w:t>Договор подписан должным образом уполномоченными на то представителями Сторон;</w:t>
      </w:r>
    </w:p>
    <w:p w14:paraId="FA020000">
      <w:pPr>
        <w:widowControl w:val="0"/>
        <w:numPr>
          <w:ilvl w:val="0"/>
          <w:numId w:val="29"/>
        </w:numPr>
        <w:tabs>
          <w:tab w:leader="none" w:pos="1134" w:val="left"/>
        </w:tabs>
        <w:ind w:firstLine="709" w:left="0"/>
      </w:pPr>
      <w:r>
        <w:t>Сторона вправе заключать и исполнять Договор;</w:t>
      </w:r>
    </w:p>
    <w:p w14:paraId="FB020000">
      <w:pPr>
        <w:widowControl w:val="0"/>
        <w:numPr>
          <w:ilvl w:val="0"/>
          <w:numId w:val="29"/>
        </w:numPr>
        <w:tabs>
          <w:tab w:leader="none" w:pos="1134" w:val="left"/>
        </w:tabs>
        <w:ind w:firstLine="709" w:left="0"/>
      </w:pPr>
      <w:r>
        <w:t>заключение и/или исполнение Стороной Договора не противоречит прямо или косвенно никаким законам, постановлениям, указам, прочим нормативным актам, актам органам государственной власти и/или местного самоуправления, локальным нормативным актам Стороны, судебным решениям.</w:t>
      </w:r>
    </w:p>
    <w:p w14:paraId="FC020000">
      <w:pPr>
        <w:widowControl w:val="0"/>
        <w:numPr>
          <w:ilvl w:val="0"/>
          <w:numId w:val="23"/>
        </w:numPr>
        <w:spacing w:after="120" w:before="120"/>
        <w:ind w:firstLine="567" w:left="0"/>
        <w:jc w:val="center"/>
        <w:rPr>
          <w:b w:val="1"/>
        </w:rPr>
      </w:pPr>
      <w:r>
        <w:rPr>
          <w:b w:val="1"/>
        </w:rPr>
        <w:t>Дополнительные условия</w:t>
      </w:r>
    </w:p>
    <w:p w14:paraId="FD020000">
      <w:pPr>
        <w:widowControl w:val="0"/>
        <w:numPr>
          <w:ilvl w:val="1"/>
          <w:numId w:val="30"/>
        </w:numPr>
        <w:tabs>
          <w:tab w:leader="none" w:pos="851" w:val="left"/>
        </w:tabs>
        <w:ind w:firstLine="709" w:left="0"/>
      </w:pPr>
      <w:bookmarkStart w:id="24" w:name="_Ref202798146"/>
      <w:r>
        <w:t xml:space="preserve"> </w:t>
      </w:r>
      <w:r>
        <w:t>Положения настоящего Договора и любая информация и/или документация, передаваемая в любой форме одной Стороной другой Стороне во исполнение Договора, являются конфиденциальной информацией, которая подлежит охране.</w:t>
      </w:r>
      <w:bookmarkEnd w:id="24"/>
    </w:p>
    <w:p w14:paraId="FE020000">
      <w:pPr>
        <w:widowControl w:val="0"/>
        <w:numPr>
          <w:ilvl w:val="1"/>
          <w:numId w:val="30"/>
        </w:numPr>
        <w:tabs>
          <w:tab w:leader="none" w:pos="851" w:val="left"/>
        </w:tabs>
        <w:ind w:firstLine="709" w:left="0"/>
      </w:pPr>
      <w:r>
        <w:t xml:space="preserve"> Порядок передачи, условия использования и обязательства по неразглашению конфиденциальной информации определяются Соглашением о конфиденциальности и взаимном неразглашении информации, заверенная Сторонами копия которого является неотъемлемой частью Договора (приложение № 4).</w:t>
      </w:r>
    </w:p>
    <w:p w14:paraId="FF020000">
      <w:pPr>
        <w:widowControl w:val="0"/>
        <w:numPr>
          <w:ilvl w:val="0"/>
          <w:numId w:val="23"/>
        </w:numPr>
        <w:spacing w:after="120" w:before="120"/>
        <w:ind w:firstLine="567" w:left="0"/>
        <w:jc w:val="center"/>
        <w:rPr>
          <w:b w:val="1"/>
        </w:rPr>
      </w:pPr>
      <w:r>
        <w:rPr>
          <w:b w:val="1"/>
        </w:rPr>
        <w:t>Ответственность Сторон. Расторжение Договора</w:t>
      </w:r>
    </w:p>
    <w:p w14:paraId="00030000">
      <w:pPr>
        <w:pStyle w:val="Style_6"/>
        <w:widowControl w:val="0"/>
        <w:numPr>
          <w:ilvl w:val="1"/>
          <w:numId w:val="31"/>
        </w:numPr>
        <w:tabs>
          <w:tab w:leader="none" w:pos="851" w:val="left"/>
        </w:tabs>
        <w:spacing w:after="0" w:line="240" w:lineRule="auto"/>
        <w:ind w:firstLine="709" w:left="0"/>
        <w:jc w:val="both"/>
        <w:rPr>
          <w:spacing w:val="-3"/>
        </w:rPr>
      </w:pPr>
      <w:r>
        <w:rPr>
          <w:rFonts w:ascii="Times New Roman" w:hAnsi="Times New Roman"/>
          <w:spacing w:val="-3"/>
          <w:sz w:val="28"/>
        </w:rPr>
        <w:t>За невыполнение или ненадлежащее выполнение своих обязательств по Договору Стороны несут ответственность в соответствии с действующим законодательством Российской Федерации и Договором.</w:t>
      </w:r>
    </w:p>
    <w:p w14:paraId="01030000">
      <w:pPr>
        <w:widowControl w:val="0"/>
        <w:numPr>
          <w:ilvl w:val="1"/>
          <w:numId w:val="31"/>
        </w:numPr>
        <w:tabs>
          <w:tab w:leader="none" w:pos="851" w:val="left"/>
        </w:tabs>
        <w:ind w:firstLine="709" w:left="0"/>
        <w:rPr>
          <w:spacing w:val="-3"/>
        </w:rPr>
      </w:pPr>
      <w:bookmarkStart w:id="25" w:name="_Ref321393622"/>
      <w:r>
        <w:rPr>
          <w:spacing w:val="-3"/>
        </w:rPr>
        <w:t xml:space="preserve">За нарушение срока оплаты Цены Имущества, установленной в </w:t>
      </w:r>
      <w:r>
        <w:t xml:space="preserve">п. 3.2 </w:t>
      </w:r>
      <w:r>
        <w:rPr>
          <w:spacing w:val="-3"/>
        </w:rPr>
        <w:t xml:space="preserve">Договора, Покупатель по требованию Продавца уплачивает Продавцу неустойку в размере 0,1 % (Ноль целых одна десятая процента) от неоплаченной суммы за каждый день просрочки. </w:t>
      </w:r>
      <w:bookmarkEnd w:id="25"/>
    </w:p>
    <w:p w14:paraId="02030000">
      <w:pPr>
        <w:widowControl w:val="0"/>
        <w:ind w:firstLine="709"/>
      </w:pPr>
      <w:r>
        <w:t xml:space="preserve">Просрочка внесения денежных средств в счет оплаты Имущества в сумме и в сроки, указанные в </w:t>
      </w:r>
      <w:r>
        <w:t xml:space="preserve">п. 3 </w:t>
      </w:r>
      <w:r>
        <w:t xml:space="preserve">Договора, не может составлять более 5 (Пяти) рабочих дней (далее – </w:t>
      </w:r>
      <w:r>
        <w:t>«</w:t>
      </w:r>
      <w:r>
        <w:rPr>
          <w:b w:val="1"/>
        </w:rPr>
        <w:t>Допустимая просрочка</w:t>
      </w:r>
      <w:r>
        <w:t>»</w:t>
      </w:r>
      <w:r>
        <w:t>). Просрочка свыше 5 (Пяти) рабочих дней считается отказом Покупателя от исполнения обязательств по оплате Имущества, установленных Договором.</w:t>
      </w:r>
    </w:p>
    <w:p w14:paraId="03030000">
      <w:pPr>
        <w:widowControl w:val="0"/>
        <w:ind w:firstLine="709"/>
      </w:pPr>
      <w:r>
        <w:t xml:space="preserve">Продавец с момента истечения Допустимой просрочки может направить Покупателю письменное уведомление об одностороннем отказе от исполнения обязательств по Договору, с даты отправления которого Договор считается расторгнутым, все обязательства Сторон по Договору, в том числе обязательства Продавца, предусмотренные п. 2.1 Договора, прекращаются. </w:t>
      </w:r>
    </w:p>
    <w:p w14:paraId="04030000">
      <w:pPr>
        <w:widowControl w:val="0"/>
        <w:numPr>
          <w:ilvl w:val="1"/>
          <w:numId w:val="31"/>
        </w:numPr>
        <w:tabs>
          <w:tab w:leader="none" w:pos="851" w:val="left"/>
        </w:tabs>
        <w:ind w:firstLine="709" w:left="0"/>
        <w:rPr>
          <w:spacing w:val="-3"/>
        </w:rPr>
      </w:pPr>
      <w:bookmarkStart w:id="26" w:name="_Ref321393631"/>
      <w:r>
        <w:t xml:space="preserve"> </w:t>
      </w:r>
      <w:r>
        <w:rPr>
          <w:spacing w:val="-3"/>
        </w:rPr>
        <w:t>В случае просрочки Покупателем установленного Договором срока принятия Имущества по Акту приема-передачи более чем на 15 (пятнадцать) календарных дней Продавец имеет право направить Покупателю письменное уведомление об одностороннем отказе от исполнения обязательств по Договору, с даты отправления которого Договор считается расторгнутым, все обязательства Сторон по Договору, в том числе обязательства Продавца, предусмотренные п. 2.1. Договора, прекращаются.</w:t>
      </w:r>
      <w:bookmarkEnd w:id="26"/>
    </w:p>
    <w:p w14:paraId="05030000">
      <w:pPr>
        <w:widowControl w:val="0"/>
        <w:numPr>
          <w:ilvl w:val="1"/>
          <w:numId w:val="31"/>
        </w:numPr>
        <w:tabs>
          <w:tab w:leader="none" w:pos="851" w:val="left"/>
        </w:tabs>
        <w:ind w:firstLine="709" w:left="0"/>
        <w:rPr>
          <w:spacing w:val="-3"/>
        </w:rPr>
      </w:pPr>
      <w:r>
        <w:rPr>
          <w:spacing w:val="-3"/>
        </w:rPr>
        <w:t xml:space="preserve"> В части, не покрытой неустойкой, Продавец также вправе потребовать от Покупателя возмещения убытков, причиненных Продавцу просрочкой Покупателя.</w:t>
      </w:r>
    </w:p>
    <w:p w14:paraId="06030000">
      <w:pPr>
        <w:widowControl w:val="0"/>
        <w:numPr>
          <w:ilvl w:val="1"/>
          <w:numId w:val="31"/>
        </w:numPr>
        <w:tabs>
          <w:tab w:leader="none" w:pos="851" w:val="left"/>
        </w:tabs>
        <w:ind w:firstLine="709" w:left="0"/>
        <w:rPr>
          <w:spacing w:val="-3"/>
        </w:rPr>
      </w:pPr>
      <w:r>
        <w:rPr>
          <w:spacing w:val="-3"/>
        </w:rPr>
        <w:t xml:space="preserve"> Настоящий Договор может  быть расторгнут по соглашению Сторон, а также по иным основаниям, установленным действующим законодательством Российской Федерации и настоящим Договором.</w:t>
      </w:r>
    </w:p>
    <w:p w14:paraId="07030000">
      <w:pPr>
        <w:widowControl w:val="0"/>
        <w:numPr>
          <w:ilvl w:val="1"/>
          <w:numId w:val="31"/>
        </w:numPr>
        <w:tabs>
          <w:tab w:leader="none" w:pos="851" w:val="left"/>
        </w:tabs>
        <w:ind w:firstLine="709" w:left="0"/>
        <w:rPr>
          <w:spacing w:val="-3"/>
        </w:rPr>
      </w:pPr>
      <w:r>
        <w:rPr>
          <w:spacing w:val="-3"/>
        </w:rPr>
        <w:t xml:space="preserve"> При выявлении нарушения заверения Покупателя о соблюдении установленных требований законодательства о защите конкуренции, в т. ч. отказа от заключения ограничивающих конкуренцию соглашений и пр., установленных вступившим в силу судебным актом или решением иного уполномоченного государственного органа, Продавец вправе отказаться от заключения договора (расторгнуть договор), а также  потребовать у Покупателя возмещения убытков. </w:t>
      </w:r>
    </w:p>
    <w:p w14:paraId="08030000">
      <w:pPr>
        <w:widowControl w:val="0"/>
        <w:numPr>
          <w:ilvl w:val="0"/>
          <w:numId w:val="23"/>
        </w:numPr>
        <w:spacing w:after="120" w:before="120"/>
        <w:ind w:firstLine="567" w:left="0"/>
        <w:jc w:val="center"/>
        <w:rPr>
          <w:b w:val="1"/>
        </w:rPr>
      </w:pPr>
      <w:r>
        <w:rPr>
          <w:b w:val="1"/>
        </w:rPr>
        <w:t>Форс-мажор</w:t>
      </w:r>
    </w:p>
    <w:p w14:paraId="09030000">
      <w:pPr>
        <w:widowControl w:val="0"/>
        <w:numPr>
          <w:ilvl w:val="1"/>
          <w:numId w:val="32"/>
        </w:numPr>
        <w:tabs>
          <w:tab w:leader="none" w:pos="993" w:val="left"/>
        </w:tabs>
        <w:ind w:firstLine="709" w:left="0"/>
      </w:pPr>
      <w:r>
        <w:t xml:space="preserve"> </w:t>
      </w:r>
      <w:r>
        <w:t xml:space="preserve">Стороны освобождаются от ответственности за неисполнение или ненадлежащее исполнение обязательств по Договору в случае возникновения обстоятельств непреодолимой силы (форс-мажор). </w:t>
      </w:r>
    </w:p>
    <w:p w14:paraId="0A030000">
      <w:pPr>
        <w:widowControl w:val="0"/>
        <w:numPr>
          <w:ilvl w:val="1"/>
          <w:numId w:val="32"/>
        </w:numPr>
        <w:tabs>
          <w:tab w:leader="none" w:pos="993" w:val="left"/>
        </w:tabs>
        <w:ind w:firstLine="709" w:left="0"/>
      </w:pPr>
      <w:r>
        <w:t xml:space="preserve"> К обстоятельствам непреодолимой силы относятся в том числе, но, не ограничиваясь, землетрясения, наводнения, ураганы, пожары и другие стихийные бедствия, военные действия, чрезвычайные положения и др.</w:t>
      </w:r>
    </w:p>
    <w:p w14:paraId="0B030000">
      <w:pPr>
        <w:widowControl w:val="0"/>
        <w:numPr>
          <w:ilvl w:val="1"/>
          <w:numId w:val="32"/>
        </w:numPr>
        <w:tabs>
          <w:tab w:leader="none" w:pos="993" w:val="left"/>
        </w:tabs>
        <w:ind w:firstLine="709" w:left="0"/>
      </w:pPr>
      <w:r>
        <w:t xml:space="preserve"> </w:t>
      </w:r>
      <w:bookmarkStart w:id="27" w:name="_Ref369267492"/>
      <w:r>
        <w:t>Сторона, которая не в состоянии выполнить свои обязательства по Договору в силу возникновения обстоятельств непреодолимой силы, обязана в течение 3 (трех) рабочих дней с момента наступления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Договору.</w:t>
      </w:r>
      <w:bookmarkEnd w:id="27"/>
    </w:p>
    <w:p w14:paraId="0C030000">
      <w:pPr>
        <w:widowControl w:val="0"/>
        <w:numPr>
          <w:ilvl w:val="1"/>
          <w:numId w:val="32"/>
        </w:numPr>
        <w:tabs>
          <w:tab w:leader="none" w:pos="993" w:val="left"/>
        </w:tabs>
        <w:ind w:firstLine="709" w:left="0"/>
      </w:pPr>
      <w:r>
        <w:t xml:space="preserve"> Не извещение и/или несвоевременное извещение другой Стороны согласно п. 8.3 Договора влечет за собой утрату Стороной права ссылаться на эти обстоятельства.</w:t>
      </w:r>
    </w:p>
    <w:p w14:paraId="0D030000">
      <w:pPr>
        <w:widowControl w:val="0"/>
        <w:numPr>
          <w:ilvl w:val="1"/>
          <w:numId w:val="32"/>
        </w:numPr>
        <w:tabs>
          <w:tab w:leader="none" w:pos="993" w:val="left"/>
        </w:tabs>
        <w:ind w:firstLine="709" w:left="0"/>
      </w:pPr>
      <w: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соответствующей Стороны, и/или места возникновения/существования обстоятельств непреодолимой силы.</w:t>
      </w:r>
    </w:p>
    <w:p w14:paraId="0E030000">
      <w:pPr>
        <w:widowControl w:val="0"/>
        <w:numPr>
          <w:ilvl w:val="1"/>
          <w:numId w:val="32"/>
        </w:numPr>
        <w:tabs>
          <w:tab w:leader="none" w:pos="993" w:val="left"/>
        </w:tabs>
        <w:ind w:firstLine="709" w:left="0"/>
      </w:pPr>
      <w:r>
        <w:t xml:space="preserve"> Если подобные обстоятельства продлятся более 20 (Двадцати) дней, то любая из Сторон вправе расторгнуть Договор в одностороннем порядке, известив об этом другую Сторону не менее чем за 10 (Десять) дней до даты предполагаемого расторжения. В случае такого расторжения Договора ни одна из Сторон не вправе требовать от другой Стороны возмещения связанных с этим убытков/расходов.</w:t>
      </w:r>
    </w:p>
    <w:p w14:paraId="0F030000">
      <w:pPr>
        <w:widowControl w:val="0"/>
        <w:numPr>
          <w:ilvl w:val="0"/>
          <w:numId w:val="32"/>
        </w:numPr>
        <w:tabs>
          <w:tab w:leader="none" w:pos="851" w:val="left"/>
        </w:tabs>
        <w:spacing w:after="120" w:before="120"/>
        <w:ind w:firstLine="567" w:left="0"/>
        <w:jc w:val="center"/>
        <w:rPr>
          <w:b w:val="1"/>
        </w:rPr>
      </w:pPr>
      <w:r>
        <w:rPr>
          <w:b w:val="1"/>
        </w:rPr>
        <w:t>Антикоррупционная оговорка</w:t>
      </w:r>
    </w:p>
    <w:p w14:paraId="10030000">
      <w:pPr>
        <w:widowControl w:val="0"/>
        <w:numPr>
          <w:ilvl w:val="1"/>
          <w:numId w:val="32"/>
        </w:numPr>
        <w:tabs>
          <w:tab w:leader="none" w:pos="993" w:val="left"/>
        </w:tabs>
        <w:ind w:firstLine="709" w:left="0"/>
        <w:rPr>
          <w:color w:val="000000"/>
          <w:spacing w:val="4"/>
        </w:rPr>
      </w:pPr>
      <w:r>
        <w:rPr>
          <w:color w:val="000000"/>
          <w:spacing w:val="4"/>
        </w:rPr>
        <w:t xml:space="preserve">АО </w:t>
      </w:r>
      <w:r>
        <w:rPr>
          <w:color w:val="000000"/>
          <w:spacing w:val="4"/>
        </w:rPr>
        <w:t>«</w:t>
      </w:r>
      <w:r>
        <w:rPr>
          <w:color w:val="000000"/>
          <w:spacing w:val="4"/>
        </w:rPr>
        <w:t>АЭХК</w:t>
      </w:r>
      <w:r>
        <w:rPr>
          <w:color w:val="000000"/>
          <w:spacing w:val="4"/>
        </w:rPr>
        <w:t>»</w:t>
      </w:r>
      <w:r>
        <w:rPr>
          <w:color w:val="000000"/>
          <w:spacing w:val="4"/>
        </w:rPr>
        <w:t xml:space="preserve"> информирует другую Сторону настоящего Договора о принципах и требованиях Единой отраслевой антикоррупционной политики Госкорпорации </w:t>
      </w:r>
      <w:r>
        <w:rPr>
          <w:color w:val="000000"/>
          <w:spacing w:val="4"/>
        </w:rPr>
        <w:t>«</w:t>
      </w:r>
      <w:r>
        <w:rPr>
          <w:color w:val="000000"/>
          <w:spacing w:val="4"/>
        </w:rPr>
        <w:t>Росатом</w:t>
      </w:r>
      <w:r>
        <w:rPr>
          <w:color w:val="000000"/>
          <w:spacing w:val="4"/>
        </w:rPr>
        <w:t>»</w:t>
      </w:r>
      <w:r>
        <w:rPr>
          <w:color w:val="000000"/>
          <w:spacing w:val="4"/>
        </w:rPr>
        <w:t xml:space="preserve"> и ее организаций (далее – Политика). Заключением настоящего Договора другая Сторона подтверждает ознакомление с Политикой по нетерпимости к коррупционным проявлениям. При исполнении своих обязательств по настоящему Договору Стороны обязуются соблюдать и обеспечить соблюдение их работниками требований российского антикоррупционного законодательства, а также не совершать коррупционные правонарушения, предусмотренные применимыми для целей настоящего Договора международными актами и законодательными актами иностранных государств о противодействии коррупции.</w:t>
      </w:r>
    </w:p>
    <w:p w14:paraId="11030000">
      <w:pPr>
        <w:widowControl w:val="0"/>
        <w:numPr>
          <w:ilvl w:val="1"/>
          <w:numId w:val="32"/>
        </w:numPr>
        <w:tabs>
          <w:tab w:leader="none" w:pos="993" w:val="left"/>
        </w:tabs>
        <w:ind w:firstLine="709" w:left="0"/>
        <w:rPr>
          <w:color w:val="000000"/>
          <w:spacing w:val="4"/>
        </w:rPr>
      </w:pPr>
      <w:r>
        <w:rPr>
          <w:color w:val="000000"/>
          <w:spacing w:val="4"/>
        </w:rPr>
        <w:t>К коррупционным правонарушениям в целях настоящего Договора относятся, в том числе прямо или косвенно, лично или через посредников в рамках деловых отношений в сфере предпринимательской деятельности или в рамках деловых отношений с государственным сектором, предложение, обещание, получение/дача взятки, коммерческий подкуп, предоставление/получение выгоды в виде денег, ценностей, иного имущества или услуг имущественного характера, иных имущественных прав, выгод неимущественного характера любыми лицами и от любых лиц, в том числе представителей органов государственной власти, муниципальных органов, коммерческих и некоммерческих организаций, иностранных должностных лиц, органов и организаций, для оказания влияния на их решения, действия/бездействие с целью получения или сохранения каких-либо неправомерных преимуществ или иных неправомерных целей для себя, для бизнеса или для третьих лиц (далее – Коррупционные правонарушения).</w:t>
      </w:r>
    </w:p>
    <w:p w14:paraId="12030000">
      <w:pPr>
        <w:widowControl w:val="0"/>
        <w:numPr>
          <w:ilvl w:val="1"/>
          <w:numId w:val="32"/>
        </w:numPr>
        <w:tabs>
          <w:tab w:leader="none" w:pos="993" w:val="left"/>
        </w:tabs>
        <w:ind w:firstLine="709" w:left="0"/>
        <w:rPr>
          <w:color w:val="000000"/>
          <w:spacing w:val="4"/>
        </w:rPr>
      </w:pPr>
      <w:r>
        <w:rPr>
          <w:color w:val="000000"/>
          <w:spacing w:val="4"/>
        </w:rPr>
        <w:t>В случае возникновения у Стороны обоснованного предположения, что произошло или может произойти Коррупционное правонарушение (при получении информации о возбуждении уголовного дела в отношении работника(ов)  и (или) бенефициаров другой Стороны в связи с совершением коррупционного преступления либо иной достоверной информации о Коррупционном правонарушении), такая Сторона обязуется уведомить об этом другую Сторону в письменной форме с указанием на соответствующие факты (далее – Уведомление). Вторая Сторона по настоящему Договору обязана представить письменное подтверждение, что коррупционное правонарушение не произошло или не может произойти, либо предоставить иную информацию. Указанное подтверждение (информация) должно быть предоставлено другой Стороной в течение 10 рабочих дней от даты получения Уведомления.</w:t>
      </w:r>
    </w:p>
    <w:p w14:paraId="13030000">
      <w:pPr>
        <w:widowControl w:val="0"/>
        <w:numPr>
          <w:ilvl w:val="0"/>
          <w:numId w:val="32"/>
        </w:numPr>
        <w:spacing w:after="120" w:before="120"/>
        <w:ind w:firstLine="0" w:left="0"/>
        <w:jc w:val="center"/>
        <w:rPr>
          <w:b w:val="1"/>
        </w:rPr>
      </w:pPr>
      <w:r>
        <w:rPr>
          <w:b w:val="1"/>
        </w:rPr>
        <w:t>Порядок разрешения споров</w:t>
      </w:r>
    </w:p>
    <w:p w14:paraId="14030000">
      <w:pPr>
        <w:widowControl w:val="0"/>
        <w:numPr>
          <w:ilvl w:val="1"/>
          <w:numId w:val="32"/>
        </w:numPr>
        <w:tabs>
          <w:tab w:leader="none" w:pos="993" w:val="left"/>
        </w:tabs>
        <w:ind w:firstLine="709" w:left="0"/>
        <w:rPr>
          <w:color w:val="000000"/>
        </w:rPr>
      </w:pPr>
      <w:r>
        <w:t xml:space="preserve"> </w:t>
      </w:r>
      <w:r>
        <w:rPr>
          <w:color w:val="000000"/>
        </w:rPr>
        <w:t>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путем переговоров или в претензионном порядке. Срок рассмотрения претензии – 20 календарных дней с момента её отправки заказным письмом по адресу, указанному в разделе 12 настоящего Договора одной из Сторон.</w:t>
      </w:r>
    </w:p>
    <w:p w14:paraId="15030000">
      <w:pPr>
        <w:widowControl w:val="0"/>
        <w:numPr>
          <w:ilvl w:val="1"/>
          <w:numId w:val="32"/>
        </w:numPr>
        <w:tabs>
          <w:tab w:leader="none" w:pos="993" w:val="left"/>
        </w:tabs>
        <w:ind w:firstLine="709" w:left="0"/>
        <w:rPr>
          <w:color w:val="000000"/>
        </w:rPr>
      </w:pPr>
      <w:r>
        <w:rPr>
          <w:color w:val="000000"/>
        </w:rPr>
        <w:t>В случае невозможности разрешения споров в досудебном порядке, споры подлежат разрешению в установленном законом порядке.</w:t>
      </w:r>
    </w:p>
    <w:p w14:paraId="16030000">
      <w:pPr>
        <w:widowControl w:val="0"/>
        <w:tabs>
          <w:tab w:leader="none" w:pos="993" w:val="left"/>
        </w:tabs>
        <w:ind/>
        <w:rPr>
          <w:color w:val="000000"/>
        </w:rPr>
      </w:pPr>
    </w:p>
    <w:p w14:paraId="17030000">
      <w:pPr>
        <w:widowControl w:val="0"/>
        <w:numPr>
          <w:ilvl w:val="0"/>
          <w:numId w:val="32"/>
        </w:numPr>
        <w:spacing w:after="120" w:before="120"/>
        <w:ind w:firstLine="0" w:left="0"/>
        <w:jc w:val="center"/>
        <w:rPr>
          <w:b w:val="1"/>
        </w:rPr>
      </w:pPr>
      <w:r>
        <w:rPr>
          <w:b w:val="1"/>
        </w:rPr>
        <w:t>Раскрытие информации</w:t>
      </w:r>
    </w:p>
    <w:p w14:paraId="18030000">
      <w:pPr>
        <w:widowControl w:val="0"/>
        <w:numPr>
          <w:ilvl w:val="1"/>
          <w:numId w:val="32"/>
        </w:numPr>
        <w:tabs>
          <w:tab w:leader="none" w:pos="993" w:val="left"/>
        </w:tabs>
        <w:ind w:firstLine="709" w:left="0"/>
      </w:pPr>
      <w:r>
        <w:t xml:space="preserve">Покупатель гарантирует Продавцу, что сведения и документы в отношении всей цепочки собственников и руководителей, включая бенефициаров (в том числе конечных) Покупателя, направленные с адреса электронной почты Покупателя </w:t>
      </w:r>
      <w:r>
        <w:rPr>
          <w:rStyle w:val="Style_12_ch"/>
        </w:rPr>
        <w:t>(адрес электронной почты)</w:t>
      </w:r>
      <w:r>
        <w:t xml:space="preserve"> на адреса электронной почты Продавца </w:t>
      </w:r>
      <w:r>
        <w:rPr>
          <w:i w:val="1"/>
          <w:color w:val="000000"/>
        </w:rPr>
        <w:t>(аесс@</w:t>
      </w:r>
      <w:r>
        <w:rPr>
          <w:i w:val="1"/>
          <w:color w:val="000000"/>
        </w:rPr>
        <w:t>rosatom</w:t>
      </w:r>
      <w:r>
        <w:rPr>
          <w:i w:val="1"/>
          <w:color w:val="000000"/>
        </w:rPr>
        <w:t>.</w:t>
      </w:r>
      <w:r>
        <w:rPr>
          <w:i w:val="1"/>
          <w:color w:val="000000"/>
        </w:rPr>
        <w:t>ru</w:t>
      </w:r>
      <w:r>
        <w:rPr>
          <w:i w:val="1"/>
          <w:color w:val="000000"/>
        </w:rPr>
        <w:t>)</w:t>
      </w:r>
      <w:r>
        <w:rPr>
          <w:color w:val="000000"/>
        </w:rPr>
        <w:t xml:space="preserve"> </w:t>
      </w:r>
      <w:r>
        <w:t xml:space="preserve">(далее – </w:t>
      </w:r>
      <w:r>
        <w:t>«</w:t>
      </w:r>
      <w:r>
        <w:t>Сведения</w:t>
      </w:r>
      <w:r>
        <w:t>»</w:t>
      </w:r>
      <w:r>
        <w:t>), являются полными, точными и достоверными.</w:t>
      </w:r>
    </w:p>
    <w:p w14:paraId="19030000">
      <w:pPr>
        <w:widowControl w:val="0"/>
        <w:numPr>
          <w:ilvl w:val="1"/>
          <w:numId w:val="32"/>
        </w:numPr>
        <w:tabs>
          <w:tab w:leader="none" w:pos="993" w:val="left"/>
        </w:tabs>
        <w:ind w:firstLine="709" w:left="0"/>
      </w:pPr>
      <w:r>
        <w:t xml:space="preserve"> При изменении Сведений Покупатель обязан не позднее 5 (пяти) дней с момента таких изменений направить Продавцу соответствующее письменное уведомление с приложением копий подтверждающих документов, заверенных нотариусом или уполномоченным должностным лицом Покупателя.</w:t>
      </w:r>
    </w:p>
    <w:p w14:paraId="1A030000">
      <w:pPr>
        <w:widowControl w:val="0"/>
        <w:numPr>
          <w:ilvl w:val="1"/>
          <w:numId w:val="32"/>
        </w:numPr>
        <w:tabs>
          <w:tab w:leader="none" w:pos="993" w:val="left"/>
        </w:tabs>
        <w:ind w:firstLine="709" w:left="0"/>
      </w:pPr>
      <w:r>
        <w:t xml:space="preserve"> Покупатель настоящим выдает свое согласие и подтверждает получение им всех требуемых в соответствии с действующим законодательством Российской Федерации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предоставленных Сведений Продавцом, а также на раскрытие Продавцом Сведений, полностью или частично, компетентным органам государственной власти (в том числе, ФНС России, Минэнерго России, Росфинмониторингу, Правительству Российской Федерации) и последующую обработку Сведений такими органами (далее – </w:t>
      </w:r>
      <w:r>
        <w:t>«</w:t>
      </w:r>
      <w:r>
        <w:t>Раскрытие</w:t>
      </w:r>
      <w:r>
        <w:t>»</w:t>
      </w:r>
      <w:r>
        <w:t>). Покупатель освобождает Продавца от любой ответственности в связи с Раскрытием, в том числе, возмещает Продавцу убытки, понесенные в связи с предъявлением Продавцу претензий, исков и требований любыми третьими лицами, чьи права были или могли быть нарушены таким Раскрытием.</w:t>
      </w:r>
    </w:p>
    <w:p w14:paraId="1B030000">
      <w:pPr>
        <w:widowControl w:val="0"/>
        <w:numPr>
          <w:ilvl w:val="1"/>
          <w:numId w:val="32"/>
        </w:numPr>
        <w:tabs>
          <w:tab w:leader="none" w:pos="993" w:val="left"/>
        </w:tabs>
        <w:ind w:firstLine="709" w:left="0"/>
      </w:pPr>
      <w:r>
        <w:t xml:space="preserve"> Покупатель и Продавец подтверждают, что условия настоящего Договора о предоставлении Сведений и о поддержании их актуальными признаны ими существенными условиями настоящего Договора в соответствии со статьей 432 Гражданского кодекса Российской Федерации.</w:t>
      </w:r>
    </w:p>
    <w:p w14:paraId="1C030000">
      <w:pPr>
        <w:widowControl w:val="0"/>
        <w:numPr>
          <w:ilvl w:val="1"/>
          <w:numId w:val="32"/>
        </w:numPr>
        <w:tabs>
          <w:tab w:leader="none" w:pos="993" w:val="left"/>
        </w:tabs>
        <w:ind w:firstLine="709" w:left="0"/>
      </w:pPr>
      <w:r>
        <w:t xml:space="preserve"> Если специальной нормой части второй Гражданского кодекса Российской Федерации не установлено иное, отказ от предоставления, несвоевременное и (или) недостоверное и (или) неполное предоставление Сведений о Покупателе (в том числе, уведомлений об изменениях с подтверждающими документами, а также имеющих существенное значение для Продавца заверений, в том числе заверения Покупателя о соблюдении установленных требований законодательства о защите конкуренции (в т. ч. отказ от заключения ограничивающих конкуренцию соглашений и пр.), является основанием для одностороннего отказа Продавца от исполнения Договора и предъявления Продавцом Покупателю требования о возмещении убытков, причиненных прекращением Договора. Договор считается расторгнутым с даты получения Покупателем соответствующего письменного уведомления Продавца, если более поздняя дата не будет установлена в уведомлении. </w:t>
      </w:r>
    </w:p>
    <w:p w14:paraId="1D030000">
      <w:pPr>
        <w:widowControl w:val="0"/>
        <w:numPr>
          <w:ilvl w:val="0"/>
          <w:numId w:val="32"/>
        </w:numPr>
        <w:spacing w:after="120" w:before="120"/>
        <w:ind w:firstLine="0" w:left="0"/>
        <w:jc w:val="center"/>
        <w:rPr>
          <w:b w:val="1"/>
        </w:rPr>
      </w:pPr>
      <w:r>
        <w:rPr>
          <w:b w:val="1"/>
        </w:rPr>
        <w:t>Прочие положения</w:t>
      </w:r>
    </w:p>
    <w:p w14:paraId="1E030000">
      <w:pPr>
        <w:widowControl w:val="0"/>
        <w:numPr>
          <w:ilvl w:val="1"/>
          <w:numId w:val="32"/>
        </w:numPr>
        <w:tabs>
          <w:tab w:leader="none" w:pos="993" w:val="left"/>
        </w:tabs>
        <w:ind w:firstLine="709" w:left="0"/>
      </w:pPr>
      <w:r>
        <w:t xml:space="preserve"> Продавец уведомлен, что в случае нарушения условий настоящего Договора в информационную систему </w:t>
      </w:r>
      <w:r>
        <w:t>«</w:t>
      </w:r>
      <w:r>
        <w:t>Расчет рейтинга деловой репутации поставщиков</w:t>
      </w:r>
      <w:r>
        <w:t>»</w:t>
      </w:r>
      <w:r>
        <w:t xml:space="preserve">, ведение которой осуществляется на официальном сайте по закупкам атомной отрасли </w:t>
      </w:r>
      <w:r>
        <w:fldChar w:fldCharType="begin"/>
      </w:r>
      <w:r>
        <w:instrText>HYPERLINK "http://www.rdr.rosatom.ru"</w:instrText>
      </w:r>
      <w:r>
        <w:fldChar w:fldCharType="separate"/>
      </w:r>
      <w:r>
        <w:t>www.rdr.rosatom.ru</w:t>
      </w:r>
      <w:r>
        <w:fldChar w:fldCharType="end"/>
      </w:r>
      <w:r>
        <w:t xml:space="preserve"> в соответствии с утвержденными Госкорпорацией </w:t>
      </w:r>
      <w:r>
        <w:t>«</w:t>
      </w:r>
      <w:r>
        <w:t>Росатом</w:t>
      </w:r>
      <w:r>
        <w:t>»</w:t>
      </w:r>
      <w:r>
        <w:t xml:space="preserve"> Едиными отраслевыми методическими указаниями по оценке деловой репутации, могут быть внесены сведения и документы о таких нарушениях.</w:t>
      </w:r>
    </w:p>
    <w:p w14:paraId="1F030000">
      <w:pPr>
        <w:widowControl w:val="0"/>
        <w:numPr>
          <w:ilvl w:val="1"/>
          <w:numId w:val="32"/>
        </w:numPr>
        <w:tabs>
          <w:tab w:leader="none" w:pos="0" w:val="left"/>
        </w:tabs>
        <w:ind w:firstLine="709" w:left="0"/>
      </w:pPr>
      <w:r>
        <w:t xml:space="preserve"> Основанием для внесения сведений в информационную систему </w:t>
      </w:r>
      <w:r>
        <w:t>«</w:t>
      </w:r>
      <w:r>
        <w:t>Расчет рейтинга деловой репутации поставщиков</w:t>
      </w:r>
      <w:r>
        <w:t>»</w:t>
      </w:r>
      <w:r>
        <w:t xml:space="preserve"> могут являться:</w:t>
      </w:r>
    </w:p>
    <w:p w14:paraId="20030000">
      <w:pPr>
        <w:widowControl w:val="0"/>
        <w:tabs>
          <w:tab w:leader="none" w:pos="0" w:val="left"/>
        </w:tabs>
        <w:ind w:firstLine="709"/>
      </w:pPr>
      <w:r>
        <w:t>1) выставленные Продавцом и принятые Покупателем неустойки за нарушение сроков исполнения обязательств по настоящему Договору или иных условий Договора и (или) убытки, причиненные таким нарушением;</w:t>
      </w:r>
    </w:p>
    <w:p w14:paraId="21030000">
      <w:pPr>
        <w:widowControl w:val="0"/>
        <w:tabs>
          <w:tab w:leader="none" w:pos="0" w:val="left"/>
        </w:tabs>
        <w:ind w:firstLine="709"/>
      </w:pPr>
      <w:r>
        <w:t>2) судебные решения (включая решения третейских судов) о выплате Покупателем неустойки за нарушение сроков исполнения договорных обязательств или иных условий Договора и (или) возмещении убытков, причиненных указанным нарушением;</w:t>
      </w:r>
    </w:p>
    <w:p w14:paraId="22030000">
      <w:pPr>
        <w:widowControl w:val="0"/>
        <w:tabs>
          <w:tab w:leader="none" w:pos="0" w:val="left"/>
        </w:tabs>
        <w:ind w:firstLine="709"/>
      </w:pPr>
      <w:r>
        <w:t>3) подтвержденные судебными актами факты фальсификации Покупателем документов на этапе заключения или исполнения настоящего Договора.</w:t>
      </w:r>
    </w:p>
    <w:p w14:paraId="23030000">
      <w:pPr>
        <w:widowControl w:val="0"/>
        <w:numPr>
          <w:ilvl w:val="1"/>
          <w:numId w:val="32"/>
        </w:numPr>
        <w:tabs>
          <w:tab w:leader="none" w:pos="993" w:val="left"/>
        </w:tabs>
        <w:ind w:firstLine="709" w:left="0"/>
      </w:pPr>
      <w:r>
        <w:t xml:space="preserve"> Покупатель предупрежден, что сведения, включенные в информационную систему </w:t>
      </w:r>
      <w:r>
        <w:t>«</w:t>
      </w:r>
      <w:r>
        <w:t>Расчет рейтинга деловой репутации поставщиков</w:t>
      </w:r>
      <w:r>
        <w:t>»</w:t>
      </w:r>
      <w:r>
        <w:t>, могут быть использованы Покупателем при оценке его деловой репутации в последующих закупочных процедурах и (или) в процессе принятия решения о заключении договора с ним.</w:t>
      </w:r>
    </w:p>
    <w:p w14:paraId="24030000">
      <w:pPr>
        <w:widowControl w:val="0"/>
        <w:numPr>
          <w:ilvl w:val="1"/>
          <w:numId w:val="32"/>
        </w:numPr>
        <w:tabs>
          <w:tab w:leader="none" w:pos="993" w:val="left"/>
        </w:tabs>
        <w:ind w:firstLine="709" w:left="0"/>
        <w:rPr>
          <w:rFonts w:ascii="TimesNewRomanPSMT" w:hAnsi="TimesNewRomanPSMT"/>
        </w:rPr>
      </w:pPr>
      <w:r>
        <w:rPr>
          <w:rFonts w:ascii="TimesNewRomanPSMT" w:hAnsi="TimesNewRomanPSMT"/>
        </w:rPr>
        <w:t>Все изменения и дополнения к Договору являются его неотъемлемой частью и вступают в силу с момента подписания Сторонами.</w:t>
      </w:r>
    </w:p>
    <w:p w14:paraId="25030000">
      <w:pPr>
        <w:widowControl w:val="0"/>
        <w:numPr>
          <w:ilvl w:val="1"/>
          <w:numId w:val="32"/>
        </w:numPr>
        <w:tabs>
          <w:tab w:leader="none" w:pos="993" w:val="left"/>
        </w:tabs>
        <w:ind w:firstLine="709" w:left="0"/>
        <w:rPr>
          <w:rFonts w:ascii="TimesNewRomanPSMT" w:hAnsi="TimesNewRomanPSMT"/>
        </w:rPr>
      </w:pPr>
      <w:r>
        <w:rPr>
          <w:rFonts w:ascii="TimesNewRomanPSMT" w:hAnsi="TimesNewRomanPSMT"/>
        </w:rPr>
        <w:t xml:space="preserve"> В случае если любое из положений Договора становится недействительным или теряет свою юридическую силу, это не влияет на действие прочих положений Договора. </w:t>
      </w:r>
    </w:p>
    <w:p w14:paraId="26030000">
      <w:pPr>
        <w:widowControl w:val="0"/>
        <w:numPr>
          <w:ilvl w:val="1"/>
          <w:numId w:val="32"/>
        </w:numPr>
        <w:tabs>
          <w:tab w:leader="none" w:pos="993" w:val="left"/>
        </w:tabs>
        <w:ind w:firstLine="709" w:left="0"/>
        <w:rPr>
          <w:rFonts w:ascii="TimesNewRomanPSMT" w:hAnsi="TimesNewRomanPSMT"/>
        </w:rPr>
      </w:pPr>
      <w:r>
        <w:rPr>
          <w:rFonts w:ascii="TimesNewRomanPSMT" w:hAnsi="TimesNewRomanPSMT"/>
        </w:rPr>
        <w:t xml:space="preserve"> Договор вступает в силу со дня подписания Сторонами и действует до полного выполнения Сторонами своих обязательств.</w:t>
      </w:r>
    </w:p>
    <w:p w14:paraId="27030000">
      <w:pPr>
        <w:widowControl w:val="0"/>
        <w:numPr>
          <w:ilvl w:val="1"/>
          <w:numId w:val="32"/>
        </w:numPr>
        <w:tabs>
          <w:tab w:leader="none" w:pos="993" w:val="left"/>
        </w:tabs>
        <w:ind w:firstLine="709" w:left="0"/>
        <w:rPr>
          <w:rFonts w:ascii="TimesNewRomanPSMT" w:hAnsi="TimesNewRomanPSMT"/>
        </w:rPr>
      </w:pPr>
      <w:r>
        <w:rPr>
          <w:rFonts w:ascii="TimesNewRomanPSMT" w:hAnsi="TimesNewRomanPSMT"/>
        </w:rPr>
        <w:t xml:space="preserve"> При необходимости предоставления уведомлений Сторонами друг другу каждое такое уведомление должно быть направлено заказной почтой с уведомлением о вручении или курьером, осуществляющим доставку под подпись о получении, по адресам, указанным в п.13 Договора.</w:t>
      </w:r>
    </w:p>
    <w:p w14:paraId="28030000">
      <w:pPr>
        <w:widowControl w:val="0"/>
        <w:numPr>
          <w:ilvl w:val="1"/>
          <w:numId w:val="32"/>
        </w:numPr>
        <w:tabs>
          <w:tab w:leader="none" w:pos="993" w:val="left"/>
        </w:tabs>
        <w:ind w:firstLine="709" w:left="0"/>
        <w:rPr>
          <w:rFonts w:ascii="TimesNewRomanPSMT" w:hAnsi="TimesNewRomanPSMT"/>
        </w:rPr>
      </w:pPr>
      <w:r>
        <w:rPr>
          <w:rFonts w:ascii="TimesNewRomanPSMT" w:hAnsi="TimesNewRomanPSMT"/>
        </w:rPr>
        <w:t xml:space="preserve"> Договор регулируется и подлежит толкованию в соответствии с законодательством Российской Федерации. </w:t>
      </w:r>
    </w:p>
    <w:p w14:paraId="29030000">
      <w:pPr>
        <w:widowControl w:val="0"/>
        <w:numPr>
          <w:ilvl w:val="1"/>
          <w:numId w:val="32"/>
        </w:numPr>
        <w:tabs>
          <w:tab w:leader="none" w:pos="993" w:val="left"/>
        </w:tabs>
        <w:ind w:firstLine="709" w:left="0"/>
        <w:rPr>
          <w:rFonts w:ascii="TimesNewRomanPSMT" w:hAnsi="TimesNewRomanPSMT"/>
        </w:rPr>
      </w:pPr>
      <w:r>
        <w:rPr>
          <w:rFonts w:ascii="TimesNewRomanPSMT" w:hAnsi="TimesNewRomanPSMT"/>
        </w:rPr>
        <w:t xml:space="preserve"> Стороны заключили Договор в 3 (трех) экземплярах, имеющих равную юридическую силу, 1 (один) – для Продавца, 1 (один) – для Покупателя,                    1 (один) – для органа, осуществляющего государственную регистрацию прав на недвижимое имущество и сделок с ним.</w:t>
      </w:r>
    </w:p>
    <w:p w14:paraId="2A030000">
      <w:pPr>
        <w:widowControl w:val="0"/>
        <w:numPr>
          <w:ilvl w:val="1"/>
          <w:numId w:val="32"/>
        </w:numPr>
        <w:tabs>
          <w:tab w:leader="none" w:pos="993" w:val="left"/>
        </w:tabs>
        <w:ind w:firstLine="709" w:left="0"/>
      </w:pPr>
      <w:r>
        <w:rPr>
          <w:rFonts w:ascii="TimesNewRomanPSMT" w:hAnsi="TimesNewRomanPSMT"/>
        </w:rPr>
        <w:t xml:space="preserve"> Следующие</w:t>
      </w:r>
      <w:r>
        <w:t xml:space="preserve"> приложения являются неотъемлемой частью Договора:</w:t>
      </w:r>
    </w:p>
    <w:p w14:paraId="2B030000">
      <w:pPr>
        <w:widowControl w:val="0"/>
        <w:tabs>
          <w:tab w:leader="none" w:pos="993" w:val="left"/>
        </w:tabs>
        <w:ind w:firstLine="709"/>
      </w:pPr>
      <w:r>
        <w:t xml:space="preserve">Приложение № 1–  Перечень </w:t>
      </w:r>
      <w:r>
        <w:t xml:space="preserve">и стоимость </w:t>
      </w:r>
      <w:r>
        <w:t>Имущества;</w:t>
      </w:r>
    </w:p>
    <w:p w14:paraId="2C030000">
      <w:pPr>
        <w:widowControl w:val="0"/>
        <w:tabs>
          <w:tab w:leader="none" w:pos="993" w:val="left"/>
        </w:tabs>
        <w:ind w:firstLine="709"/>
      </w:pPr>
      <w:r>
        <w:t xml:space="preserve">Приложение № </w:t>
      </w:r>
      <w:r>
        <w:t>2</w:t>
      </w:r>
      <w:r>
        <w:t xml:space="preserve"> – Форма Акта приема-передачи Имущества;</w:t>
      </w:r>
    </w:p>
    <w:p w14:paraId="2D030000">
      <w:pPr>
        <w:widowControl w:val="1"/>
        <w:ind w:firstLine="709"/>
        <w:rPr>
          <w:color w:val="000000"/>
        </w:rPr>
      </w:pPr>
      <w:r>
        <w:t>Приложение № </w:t>
      </w:r>
      <w:r>
        <w:t>3</w:t>
      </w:r>
      <w:r>
        <w:t> – Соглашение о конфиденциальности и взаимном неразглашении информации;</w:t>
      </w:r>
      <w:r>
        <w:rPr>
          <w:color w:val="000000"/>
        </w:rPr>
        <w:t xml:space="preserve"> </w:t>
      </w:r>
    </w:p>
    <w:p w14:paraId="2E030000">
      <w:pPr>
        <w:widowControl w:val="1"/>
        <w:ind w:firstLine="709"/>
        <w:rPr>
          <w:color w:val="000000"/>
        </w:rPr>
      </w:pPr>
      <w:r>
        <w:rPr>
          <w:color w:val="000000"/>
        </w:rPr>
        <w:t xml:space="preserve">Приложение № </w:t>
      </w:r>
      <w:r>
        <w:rPr>
          <w:color w:val="000000"/>
        </w:rPr>
        <w:t>4</w:t>
      </w:r>
      <w:r>
        <w:rPr>
          <w:color w:val="000000"/>
        </w:rPr>
        <w:t xml:space="preserve"> – Акт сверки взаиморасчетов;</w:t>
      </w:r>
    </w:p>
    <w:p w14:paraId="2F030000">
      <w:pPr>
        <w:widowControl w:val="1"/>
        <w:ind w:firstLine="709"/>
        <w:rPr>
          <w:color w:val="000000"/>
        </w:rPr>
      </w:pPr>
      <w:r>
        <w:rPr>
          <w:color w:val="000000"/>
        </w:rPr>
        <w:t xml:space="preserve">Приложение № </w:t>
      </w:r>
      <w:r>
        <w:rPr>
          <w:color w:val="000000"/>
        </w:rPr>
        <w:t>5</w:t>
      </w:r>
      <w:r>
        <w:rPr>
          <w:color w:val="000000"/>
        </w:rPr>
        <w:t xml:space="preserve"> – План земельного участка.</w:t>
      </w:r>
    </w:p>
    <w:p w14:paraId="30030000">
      <w:pPr>
        <w:widowControl w:val="0"/>
        <w:numPr>
          <w:ilvl w:val="0"/>
          <w:numId w:val="33"/>
        </w:numPr>
        <w:tabs>
          <w:tab w:leader="none" w:pos="851" w:val="left"/>
        </w:tabs>
        <w:spacing w:after="120" w:before="120"/>
        <w:ind w:firstLine="567" w:left="0"/>
        <w:jc w:val="center"/>
        <w:rPr>
          <w:b w:val="1"/>
        </w:rPr>
      </w:pPr>
      <w:bookmarkStart w:id="28" w:name="_Ref369266726"/>
      <w:r>
        <w:rPr>
          <w:b w:val="1"/>
        </w:rPr>
        <w:t>Реквизиты и подписи Сторон</w:t>
      </w:r>
      <w:bookmarkEnd w:id="28"/>
    </w:p>
    <w:tbl>
      <w:tblPr>
        <w:tblStyle w:val="Style_3"/>
        <w:tblW w:type="auto" w:w="0"/>
        <w:tblLayout w:type="fixed"/>
      </w:tblPr>
      <w:tblGrid>
        <w:gridCol w:w="4720"/>
        <w:gridCol w:w="576"/>
        <w:gridCol w:w="4768"/>
      </w:tblGrid>
      <w:tr>
        <w:tc>
          <w:tcPr>
            <w:tcW w:type="dxa" w:w="4720"/>
          </w:tcPr>
          <w:p w14:paraId="31030000">
            <w:pPr>
              <w:widowControl w:val="0"/>
              <w:tabs>
                <w:tab w:leader="none" w:pos="567" w:val="left"/>
              </w:tabs>
              <w:ind/>
              <w:jc w:val="center"/>
              <w:rPr>
                <w:b w:val="1"/>
              </w:rPr>
            </w:pPr>
            <w:r>
              <w:rPr>
                <w:b w:val="1"/>
              </w:rPr>
              <w:t>Продавец:</w:t>
            </w:r>
          </w:p>
          <w:p w14:paraId="32030000">
            <w:pPr>
              <w:widowControl w:val="0"/>
              <w:tabs>
                <w:tab w:leader="none" w:pos="1134" w:val="left"/>
                <w:tab w:leader="none" w:pos="5355" w:val="left"/>
              </w:tabs>
              <w:ind/>
              <w:jc w:val="left"/>
            </w:pPr>
            <w:r>
              <w:rPr>
                <w:rStyle w:val="Style_12_ch"/>
              </w:rPr>
              <w:t>Сокращенное наименование по Уставу</w:t>
            </w:r>
          </w:p>
          <w:p w14:paraId="33030000">
            <w:pPr>
              <w:widowControl w:val="0"/>
              <w:tabs>
                <w:tab w:leader="none" w:pos="1134" w:val="left"/>
                <w:tab w:leader="none" w:pos="5355" w:val="left"/>
              </w:tabs>
              <w:ind/>
              <w:jc w:val="left"/>
            </w:pPr>
            <w:r>
              <w:t xml:space="preserve">Место нахождения: </w:t>
            </w:r>
            <w:r>
              <w:rPr>
                <w:rStyle w:val="Style_12_ch"/>
              </w:rPr>
              <w:t>адрес по Уставу</w:t>
            </w:r>
          </w:p>
          <w:p w14:paraId="34030000">
            <w:pPr>
              <w:widowControl w:val="0"/>
              <w:ind/>
            </w:pPr>
            <w:r>
              <w:t xml:space="preserve">Почтовый адрес: </w:t>
            </w:r>
            <w:r>
              <w:rPr>
                <w:rStyle w:val="Style_12_ch"/>
              </w:rPr>
              <w:t>фактический адрес для переписки</w:t>
            </w:r>
          </w:p>
          <w:p w14:paraId="35030000">
            <w:pPr>
              <w:widowControl w:val="0"/>
              <w:ind/>
            </w:pPr>
            <w:r>
              <w:t xml:space="preserve">Реквизиты: </w:t>
            </w:r>
            <w:r>
              <w:rPr>
                <w:rStyle w:val="Style_12_ch"/>
              </w:rPr>
              <w:t>ИНН, КПП, р/с, наименование кредитного учреждения, БИК, к/с</w:t>
            </w:r>
            <w:r>
              <w:t xml:space="preserve"> </w:t>
            </w:r>
          </w:p>
          <w:p w14:paraId="36030000">
            <w:pPr>
              <w:widowControl w:val="0"/>
              <w:ind/>
            </w:pPr>
          </w:p>
          <w:p w14:paraId="37030000">
            <w:pPr>
              <w:widowControl w:val="0"/>
              <w:tabs>
                <w:tab w:leader="none" w:pos="1134" w:val="left"/>
                <w:tab w:leader="none" w:pos="5355" w:val="left"/>
              </w:tabs>
              <w:ind/>
              <w:jc w:val="left"/>
            </w:pPr>
            <w:r>
              <w:rPr>
                <w:rStyle w:val="Style_12_ch"/>
              </w:rPr>
              <w:t>Должность, ФИО, подпись</w:t>
            </w:r>
          </w:p>
          <w:p w14:paraId="38030000">
            <w:pPr>
              <w:widowControl w:val="0"/>
              <w:ind/>
            </w:pPr>
          </w:p>
          <w:p w14:paraId="39030000">
            <w:pPr>
              <w:widowControl w:val="0"/>
              <w:ind/>
              <w:rPr>
                <w:b w:val="1"/>
              </w:rPr>
            </w:pPr>
            <w:r>
              <w:t>МП</w:t>
            </w:r>
          </w:p>
        </w:tc>
        <w:tc>
          <w:tcPr>
            <w:tcW w:type="dxa" w:w="576"/>
          </w:tcPr>
          <w:p w14:paraId="3A030000">
            <w:pPr>
              <w:widowControl w:val="0"/>
              <w:tabs>
                <w:tab w:leader="none" w:pos="567" w:val="left"/>
              </w:tabs>
              <w:ind/>
              <w:rPr>
                <w:b w:val="1"/>
              </w:rPr>
            </w:pPr>
          </w:p>
        </w:tc>
        <w:tc>
          <w:tcPr>
            <w:tcW w:type="dxa" w:w="4768"/>
          </w:tcPr>
          <w:p w14:paraId="3B030000">
            <w:pPr>
              <w:widowControl w:val="0"/>
              <w:ind/>
              <w:jc w:val="center"/>
              <w:rPr>
                <w:b w:val="1"/>
              </w:rPr>
            </w:pPr>
            <w:r>
              <w:rPr>
                <w:b w:val="1"/>
              </w:rPr>
              <w:t>Покупатель:</w:t>
            </w:r>
          </w:p>
          <w:p w14:paraId="3C030000">
            <w:pPr>
              <w:widowControl w:val="0"/>
              <w:tabs>
                <w:tab w:leader="none" w:pos="1134" w:val="left"/>
                <w:tab w:leader="none" w:pos="5355" w:val="left"/>
              </w:tabs>
              <w:ind/>
              <w:jc w:val="left"/>
            </w:pPr>
            <w:r>
              <w:rPr>
                <w:rStyle w:val="Style_12_ch"/>
              </w:rPr>
              <w:t>Сокращенное наименование по Уставу</w:t>
            </w:r>
          </w:p>
          <w:p w14:paraId="3D030000">
            <w:pPr>
              <w:widowControl w:val="0"/>
              <w:tabs>
                <w:tab w:leader="none" w:pos="1134" w:val="left"/>
                <w:tab w:leader="none" w:pos="5355" w:val="left"/>
              </w:tabs>
              <w:ind/>
              <w:jc w:val="left"/>
            </w:pPr>
            <w:r>
              <w:t xml:space="preserve">Место нахождения: </w:t>
            </w:r>
            <w:r>
              <w:rPr>
                <w:rStyle w:val="Style_12_ch"/>
              </w:rPr>
              <w:t>адрес по Уставу</w:t>
            </w:r>
          </w:p>
          <w:p w14:paraId="3E030000">
            <w:pPr>
              <w:widowControl w:val="0"/>
              <w:ind/>
            </w:pPr>
            <w:r>
              <w:t xml:space="preserve">Почтовый адрес: </w:t>
            </w:r>
            <w:r>
              <w:rPr>
                <w:rStyle w:val="Style_12_ch"/>
              </w:rPr>
              <w:t>фактический адрес для переписки</w:t>
            </w:r>
          </w:p>
          <w:p w14:paraId="3F030000">
            <w:pPr>
              <w:widowControl w:val="0"/>
              <w:ind/>
            </w:pPr>
            <w:r>
              <w:t xml:space="preserve">Реквизиты: </w:t>
            </w:r>
            <w:r>
              <w:rPr>
                <w:rStyle w:val="Style_12_ch"/>
              </w:rPr>
              <w:t>ИНН, КПП, р/с, наименование кредитного учреждения, БИК, к/с</w:t>
            </w:r>
            <w:r>
              <w:t xml:space="preserve"> </w:t>
            </w:r>
          </w:p>
          <w:p w14:paraId="40030000">
            <w:pPr>
              <w:widowControl w:val="0"/>
              <w:ind/>
            </w:pPr>
          </w:p>
          <w:p w14:paraId="41030000">
            <w:pPr>
              <w:widowControl w:val="0"/>
              <w:tabs>
                <w:tab w:leader="none" w:pos="1134" w:val="left"/>
                <w:tab w:leader="none" w:pos="5355" w:val="left"/>
              </w:tabs>
              <w:ind/>
              <w:jc w:val="left"/>
            </w:pPr>
            <w:r>
              <w:rPr>
                <w:rStyle w:val="Style_12_ch"/>
              </w:rPr>
              <w:t>Должность, ФИО, подпись</w:t>
            </w:r>
          </w:p>
          <w:p w14:paraId="42030000">
            <w:pPr>
              <w:widowControl w:val="0"/>
              <w:ind/>
            </w:pPr>
          </w:p>
          <w:p w14:paraId="43030000">
            <w:pPr>
              <w:widowControl w:val="0"/>
              <w:tabs>
                <w:tab w:leader="none" w:pos="567" w:val="left"/>
              </w:tabs>
              <w:ind/>
              <w:rPr>
                <w:b w:val="1"/>
              </w:rPr>
            </w:pPr>
            <w:r>
              <w:t>МП</w:t>
            </w:r>
          </w:p>
        </w:tc>
      </w:tr>
    </w:tbl>
    <w:p w14:paraId="44030000">
      <w:pPr>
        <w:widowControl w:val="0"/>
        <w:tabs>
          <w:tab w:leader="none" w:pos="567" w:val="left"/>
        </w:tabs>
        <w:ind/>
        <w:rPr>
          <w:b w:val="1"/>
          <w:sz w:val="24"/>
        </w:rPr>
      </w:pPr>
    </w:p>
    <w:p w14:paraId="45030000">
      <w:pPr>
        <w:widowControl w:val="0"/>
        <w:tabs>
          <w:tab w:leader="none" w:pos="567" w:val="left"/>
        </w:tabs>
        <w:ind/>
        <w:jc w:val="center"/>
        <w:rPr>
          <w:b w:val="1"/>
          <w:sz w:val="24"/>
        </w:rPr>
      </w:pPr>
      <w:r>
        <w:t>Договор со всеми приложениями должен быть прошит перед подписанием и прошивка должна быть удостоверена подписями Сторон и скреплена печатями в обязательном порядке</w:t>
      </w:r>
    </w:p>
    <w:p w14:paraId="46030000">
      <w:pPr>
        <w:sectPr>
          <w:headerReference r:id="rId5" w:type="default"/>
          <w:headerReference r:id="rId2" w:type="first"/>
          <w:pgSz w:h="16838" w:orient="portrait" w:w="11906"/>
          <w:pgMar w:bottom="993" w:footer="709" w:gutter="0" w:header="709" w:left="1418" w:right="424" w:top="851"/>
        </w:sectPr>
      </w:pPr>
    </w:p>
    <w:p w14:paraId="47030000">
      <w:pPr>
        <w:widowControl w:val="0"/>
        <w:tabs>
          <w:tab w:leader="none" w:pos="567" w:val="left"/>
        </w:tabs>
        <w:ind w:left="5670"/>
        <w:jc w:val="left"/>
      </w:pPr>
      <w:r>
        <w:t xml:space="preserve">Приложение № </w:t>
      </w:r>
      <w:r>
        <w:t>1</w:t>
      </w:r>
    </w:p>
    <w:p w14:paraId="48030000">
      <w:pPr>
        <w:widowControl w:val="0"/>
        <w:ind w:left="5670"/>
        <w:jc w:val="left"/>
      </w:pPr>
      <w:r>
        <w:t>к Договору купли-продажи</w:t>
      </w:r>
    </w:p>
    <w:p w14:paraId="49030000">
      <w:pPr>
        <w:widowControl w:val="0"/>
        <w:ind w:left="5670"/>
        <w:jc w:val="left"/>
      </w:pPr>
      <w:r>
        <w:t xml:space="preserve">от ___________ № _____ </w:t>
      </w:r>
    </w:p>
    <w:p w14:paraId="4A030000">
      <w:pPr>
        <w:widowControl w:val="0"/>
        <w:tabs>
          <w:tab w:leader="none" w:pos="567" w:val="left"/>
        </w:tabs>
        <w:ind w:left="5670"/>
        <w:jc w:val="left"/>
      </w:pPr>
    </w:p>
    <w:p w14:paraId="4B030000">
      <w:pPr>
        <w:widowControl w:val="0"/>
        <w:tabs>
          <w:tab w:leader="none" w:pos="1276" w:val="left"/>
        </w:tabs>
        <w:ind w:right="-98"/>
        <w:jc w:val="center"/>
        <w:rPr>
          <w:b w:val="1"/>
        </w:rPr>
      </w:pPr>
      <w:r>
        <w:rPr>
          <w:b w:val="1"/>
        </w:rPr>
        <w:t>Перечень</w:t>
      </w:r>
      <w:r>
        <w:rPr>
          <w:b w:val="1"/>
        </w:rPr>
        <w:t xml:space="preserve"> </w:t>
      </w:r>
      <w:r>
        <w:rPr>
          <w:b w:val="1"/>
        </w:rPr>
        <w:t xml:space="preserve">и стоимость </w:t>
      </w:r>
      <w:r>
        <w:rPr>
          <w:b w:val="1"/>
        </w:rPr>
        <w:t>Имущества</w:t>
      </w:r>
    </w:p>
    <w:p w14:paraId="4C030000">
      <w:pPr>
        <w:widowControl w:val="0"/>
        <w:tabs>
          <w:tab w:leader="none" w:pos="1276" w:val="left"/>
        </w:tabs>
        <w:ind w:right="-98"/>
        <w:jc w:val="center"/>
        <w:rPr>
          <w:b w:val="1"/>
        </w:rPr>
      </w:pPr>
    </w:p>
    <w:tbl>
      <w:tblPr>
        <w:tblStyle w:val="Style_3"/>
        <w:tblW w:type="auto" w:w="0"/>
        <w:tblInd w:type="dxa" w:w="113"/>
        <w:tblLayout w:type="fixed"/>
      </w:tblPr>
      <w:tblGrid>
        <w:gridCol w:w="1495"/>
        <w:gridCol w:w="5037"/>
        <w:gridCol w:w="1203"/>
        <w:gridCol w:w="948"/>
        <w:gridCol w:w="1203"/>
      </w:tblGrid>
      <w:tr>
        <w:trPr>
          <w:trHeight w:hRule="atLeast" w:val="291"/>
        </w:trPr>
        <w:tc>
          <w:tcPr>
            <w:tcW w:type="dxa" w:w="1495"/>
            <w:tcBorders>
              <w:top w:color="000000" w:sz="4" w:val="single"/>
              <w:left w:color="000000" w:sz="4" w:val="single"/>
              <w:bottom w:color="000000" w:sz="4" w:val="single"/>
              <w:right w:color="000000" w:sz="4" w:val="single"/>
            </w:tcBorders>
            <w:shd w:fill="auto" w:val="clear"/>
            <w:vAlign w:val="center"/>
          </w:tcPr>
          <w:p w14:paraId="4D030000">
            <w:pPr>
              <w:widowControl w:val="1"/>
              <w:ind/>
              <w:jc w:val="center"/>
              <w:rPr>
                <w:b w:val="1"/>
                <w:sz w:val="20"/>
              </w:rPr>
            </w:pPr>
            <w:r>
              <w:rPr>
                <w:b w:val="1"/>
                <w:sz w:val="20"/>
              </w:rPr>
              <w:t xml:space="preserve">Инвентарный  №  </w:t>
            </w:r>
          </w:p>
        </w:tc>
        <w:tc>
          <w:tcPr>
            <w:tcW w:type="dxa" w:w="5037"/>
            <w:tcBorders>
              <w:top w:color="000000" w:sz="4" w:val="single"/>
              <w:left w:sz="4" w:val="nil"/>
              <w:bottom w:color="000000" w:sz="4" w:val="single"/>
              <w:right w:color="000000" w:sz="4" w:val="single"/>
            </w:tcBorders>
            <w:shd w:fill="auto" w:val="clear"/>
            <w:vAlign w:val="center"/>
          </w:tcPr>
          <w:p w14:paraId="4E030000">
            <w:pPr>
              <w:widowControl w:val="1"/>
              <w:ind/>
              <w:jc w:val="center"/>
              <w:rPr>
                <w:b w:val="1"/>
                <w:sz w:val="20"/>
              </w:rPr>
            </w:pPr>
            <w:r>
              <w:rPr>
                <w:b w:val="1"/>
                <w:sz w:val="20"/>
              </w:rPr>
              <w:t>Наименование имущества</w:t>
            </w:r>
          </w:p>
        </w:tc>
        <w:tc>
          <w:tcPr>
            <w:tcW w:type="dxa" w:w="1203"/>
            <w:tcBorders>
              <w:top w:color="000000" w:sz="4" w:val="single"/>
              <w:left w:sz="4" w:val="nil"/>
              <w:bottom w:color="000000" w:sz="4" w:val="single"/>
              <w:right w:color="000000" w:sz="4" w:val="single"/>
            </w:tcBorders>
          </w:tcPr>
          <w:p w14:paraId="4F030000">
            <w:pPr>
              <w:widowControl w:val="1"/>
              <w:ind/>
              <w:jc w:val="center"/>
              <w:rPr>
                <w:b w:val="1"/>
                <w:sz w:val="20"/>
              </w:rPr>
            </w:pPr>
            <w:r>
              <w:rPr>
                <w:b w:val="1"/>
                <w:sz w:val="20"/>
              </w:rPr>
              <w:t>Стоимость без учета НДС, руб.</w:t>
            </w:r>
          </w:p>
        </w:tc>
        <w:tc>
          <w:tcPr>
            <w:tcW w:type="dxa" w:w="948"/>
            <w:tcBorders>
              <w:top w:color="000000" w:sz="4" w:val="single"/>
              <w:left w:sz="4" w:val="nil"/>
              <w:bottom w:color="000000" w:sz="4" w:val="single"/>
              <w:right w:color="000000" w:sz="4" w:val="single"/>
            </w:tcBorders>
          </w:tcPr>
          <w:p w14:paraId="50030000">
            <w:pPr>
              <w:widowControl w:val="1"/>
              <w:ind/>
              <w:jc w:val="center"/>
              <w:rPr>
                <w:b w:val="1"/>
                <w:sz w:val="20"/>
              </w:rPr>
            </w:pPr>
            <w:r>
              <w:rPr>
                <w:b w:val="1"/>
                <w:sz w:val="20"/>
              </w:rPr>
              <w:t>НДС, руб.</w:t>
            </w:r>
          </w:p>
        </w:tc>
        <w:tc>
          <w:tcPr>
            <w:tcW w:type="dxa" w:w="1203"/>
            <w:tcBorders>
              <w:top w:color="000000" w:sz="4" w:val="single"/>
              <w:left w:sz="4" w:val="nil"/>
              <w:bottom w:color="000000" w:sz="4" w:val="single"/>
              <w:right w:color="000000" w:sz="4" w:val="single"/>
            </w:tcBorders>
          </w:tcPr>
          <w:p w14:paraId="51030000">
            <w:pPr>
              <w:widowControl w:val="1"/>
              <w:ind/>
              <w:jc w:val="center"/>
              <w:rPr>
                <w:b w:val="1"/>
                <w:sz w:val="20"/>
              </w:rPr>
            </w:pPr>
            <w:r>
              <w:rPr>
                <w:b w:val="1"/>
                <w:sz w:val="20"/>
              </w:rPr>
              <w:t>Стоимость с учетом НДС, руб.</w:t>
            </w:r>
          </w:p>
        </w:tc>
      </w:tr>
      <w:tr>
        <w:trPr>
          <w:trHeight w:hRule="atLeast" w:val="1684"/>
        </w:trPr>
        <w:tc>
          <w:tcPr>
            <w:tcW w:type="dxa" w:w="1495"/>
            <w:tcBorders>
              <w:top w:sz="4" w:val="nil"/>
              <w:left w:color="000000" w:sz="4" w:val="single"/>
              <w:bottom w:color="000000" w:sz="4" w:val="single"/>
              <w:right w:color="000000" w:sz="4" w:val="single"/>
            </w:tcBorders>
            <w:shd w:fill="auto" w:val="clear"/>
            <w:vAlign w:val="center"/>
          </w:tcPr>
          <w:p w14:paraId="52030000">
            <w:pPr>
              <w:widowControl w:val="1"/>
              <w:ind/>
              <w:jc w:val="center"/>
              <w:rPr>
                <w:color w:val="000000"/>
                <w:sz w:val="20"/>
              </w:rPr>
            </w:pPr>
            <w:r>
              <w:rPr>
                <w:color w:val="000000"/>
                <w:sz w:val="20"/>
              </w:rPr>
              <w:t>0</w:t>
            </w:r>
            <w:r>
              <w:rPr>
                <w:color w:val="000000"/>
                <w:sz w:val="20"/>
              </w:rPr>
              <w:t>10900000018</w:t>
            </w:r>
          </w:p>
        </w:tc>
        <w:tc>
          <w:tcPr>
            <w:tcW w:type="dxa" w:w="5037"/>
            <w:tcBorders>
              <w:top w:sz="4" w:val="nil"/>
              <w:left w:sz="4" w:val="nil"/>
              <w:bottom w:color="000000" w:sz="4" w:val="single"/>
              <w:right w:color="000000" w:sz="4" w:val="single"/>
            </w:tcBorders>
            <w:shd w:fill="auto" w:val="clear"/>
            <w:vAlign w:val="center"/>
          </w:tcPr>
          <w:p w14:paraId="53030000">
            <w:pPr>
              <w:widowControl w:val="1"/>
              <w:tabs>
                <w:tab w:leader="none" w:pos="993" w:val="left"/>
              </w:tabs>
              <w:ind/>
              <w:rPr>
                <w:sz w:val="20"/>
              </w:rPr>
            </w:pPr>
            <w:r>
              <w:rPr>
                <w:color w:val="000000"/>
                <w:sz w:val="24"/>
              </w:rPr>
              <w:t>З</w:t>
            </w:r>
            <w:r>
              <w:rPr>
                <w:color w:val="000000"/>
                <w:sz w:val="24"/>
              </w:rPr>
              <w:t xml:space="preserve">емельный участок, категория земель: земли населенных пунктов, </w:t>
            </w:r>
            <w:r>
              <w:rPr>
                <w:color w:val="000000"/>
                <w:sz w:val="24"/>
              </w:rPr>
              <w:t>виды ра</w:t>
            </w:r>
            <w:r>
              <w:rPr>
                <w:color w:val="000000"/>
                <w:sz w:val="24"/>
              </w:rPr>
              <w:t>зрешенно</w:t>
            </w:r>
            <w:r>
              <w:rPr>
                <w:color w:val="000000"/>
                <w:sz w:val="24"/>
              </w:rPr>
              <w:t xml:space="preserve">го </w:t>
            </w:r>
            <w:r>
              <w:rPr>
                <w:color w:val="000000"/>
                <w:sz w:val="24"/>
              </w:rPr>
              <w:t>использовани</w:t>
            </w:r>
            <w:r>
              <w:rPr>
                <w:color w:val="000000"/>
                <w:sz w:val="24"/>
              </w:rPr>
              <w:t>я</w:t>
            </w:r>
            <w:r>
              <w:rPr>
                <w:color w:val="000000"/>
                <w:sz w:val="24"/>
              </w:rPr>
              <w:t xml:space="preserve">: </w:t>
            </w:r>
            <w:r>
              <w:rPr>
                <w:color w:val="000000"/>
                <w:sz w:val="24"/>
              </w:rPr>
              <w:t>складские площадки 6.9.1</w:t>
            </w:r>
            <w:r>
              <w:rPr>
                <w:color w:val="000000"/>
                <w:sz w:val="24"/>
              </w:rPr>
              <w:t xml:space="preserve">, общая площадь </w:t>
            </w:r>
            <w:r>
              <w:rPr>
                <w:color w:val="000000"/>
                <w:sz w:val="24"/>
              </w:rPr>
              <w:t>4 428</w:t>
            </w:r>
            <w:r>
              <w:rPr>
                <w:color w:val="000000"/>
                <w:sz w:val="24"/>
              </w:rPr>
              <w:t xml:space="preserve"> кв. м, адрес объекта: Иркутская область, городской округ Ангарский, город Ангарск, квартал 252, кадастровый номер: 38:26:040302:</w:t>
            </w:r>
            <w:r>
              <w:rPr>
                <w:color w:val="000000"/>
                <w:sz w:val="24"/>
              </w:rPr>
              <w:t xml:space="preserve">2174. </w:t>
            </w:r>
            <w:r>
              <w:rPr>
                <w:color w:val="000000"/>
                <w:sz w:val="24"/>
              </w:rPr>
              <w:t>Запись о государственной регистрации: 38:26:040302:2174-38/357/2025-1 от 30.05.2025</w:t>
            </w:r>
          </w:p>
        </w:tc>
        <w:tc>
          <w:tcPr>
            <w:tcW w:type="dxa" w:w="1203"/>
            <w:tcBorders>
              <w:top w:sz="4" w:val="nil"/>
              <w:left w:sz="4" w:val="nil"/>
              <w:bottom w:color="000000" w:sz="4" w:val="single"/>
              <w:right w:color="000000" w:sz="4" w:val="single"/>
            </w:tcBorders>
          </w:tcPr>
          <w:p w14:paraId="54030000">
            <w:pPr>
              <w:widowControl w:val="1"/>
              <w:tabs>
                <w:tab w:leader="none" w:pos="993" w:val="left"/>
              </w:tabs>
              <w:ind/>
              <w:rPr>
                <w:color w:val="000000"/>
                <w:sz w:val="24"/>
              </w:rPr>
            </w:pPr>
          </w:p>
        </w:tc>
        <w:tc>
          <w:tcPr>
            <w:tcW w:type="dxa" w:w="948"/>
            <w:tcBorders>
              <w:top w:sz="4" w:val="nil"/>
              <w:left w:sz="4" w:val="nil"/>
              <w:bottom w:color="000000" w:sz="4" w:val="single"/>
              <w:right w:color="000000" w:sz="4" w:val="single"/>
            </w:tcBorders>
          </w:tcPr>
          <w:p w14:paraId="55030000">
            <w:pPr>
              <w:widowControl w:val="1"/>
              <w:tabs>
                <w:tab w:leader="none" w:pos="993" w:val="left"/>
              </w:tabs>
              <w:ind/>
              <w:rPr>
                <w:color w:val="000000"/>
                <w:sz w:val="24"/>
              </w:rPr>
            </w:pPr>
          </w:p>
        </w:tc>
        <w:tc>
          <w:tcPr>
            <w:tcW w:type="dxa" w:w="1203"/>
            <w:tcBorders>
              <w:top w:sz="4" w:val="nil"/>
              <w:left w:sz="4" w:val="nil"/>
              <w:bottom w:color="000000" w:sz="4" w:val="single"/>
              <w:right w:color="000000" w:sz="4" w:val="single"/>
            </w:tcBorders>
          </w:tcPr>
          <w:p w14:paraId="56030000">
            <w:pPr>
              <w:widowControl w:val="1"/>
              <w:tabs>
                <w:tab w:leader="none" w:pos="993" w:val="left"/>
              </w:tabs>
              <w:ind/>
              <w:rPr>
                <w:color w:val="000000"/>
                <w:sz w:val="24"/>
              </w:rPr>
            </w:pPr>
          </w:p>
        </w:tc>
      </w:tr>
      <w:tr>
        <w:trPr>
          <w:trHeight w:hRule="atLeast" w:val="411"/>
        </w:trPr>
        <w:tc>
          <w:tcPr>
            <w:tcW w:type="dxa" w:w="1495"/>
            <w:tcBorders>
              <w:top w:color="000000" w:sz="4" w:val="single"/>
              <w:left w:color="000000" w:sz="4" w:val="single"/>
              <w:bottom w:color="000000" w:sz="4" w:val="single"/>
              <w:right w:color="000000" w:sz="4" w:val="single"/>
            </w:tcBorders>
            <w:shd w:fill="auto" w:val="clear"/>
            <w:vAlign w:val="center"/>
          </w:tcPr>
          <w:p w14:paraId="57030000">
            <w:pPr>
              <w:widowControl w:val="1"/>
              <w:ind/>
              <w:jc w:val="center"/>
              <w:rPr>
                <w:sz w:val="20"/>
              </w:rPr>
            </w:pPr>
            <w:r>
              <w:rPr>
                <w:sz w:val="20"/>
              </w:rPr>
              <w:t>8910247</w:t>
            </w:r>
          </w:p>
        </w:tc>
        <w:tc>
          <w:tcPr>
            <w:tcW w:type="dxa" w:w="5037"/>
            <w:tcBorders>
              <w:top w:color="000000" w:sz="4" w:val="single"/>
              <w:left w:sz="4" w:val="nil"/>
              <w:bottom w:color="000000" w:sz="4" w:val="single"/>
              <w:right w:color="000000" w:sz="4" w:val="single"/>
            </w:tcBorders>
            <w:shd w:fill="auto" w:val="clear"/>
            <w:vAlign w:val="center"/>
          </w:tcPr>
          <w:p w14:paraId="58030000">
            <w:pPr>
              <w:widowControl w:val="1"/>
              <w:ind/>
              <w:jc w:val="left"/>
              <w:rPr>
                <w:sz w:val="20"/>
              </w:rPr>
            </w:pPr>
            <w:r>
              <w:rPr>
                <w:sz w:val="20"/>
              </w:rPr>
              <w:t>НАРУЖНОЕ ОСВЕЩЕНИЕ Ц.БИСС 0,4 КВ</w:t>
            </w:r>
          </w:p>
        </w:tc>
        <w:tc>
          <w:tcPr>
            <w:tcW w:type="dxa" w:w="1203"/>
            <w:tcBorders>
              <w:top w:color="000000" w:sz="4" w:val="single"/>
              <w:left w:sz="4" w:val="nil"/>
              <w:bottom w:color="000000" w:sz="4" w:val="single"/>
              <w:right w:color="000000" w:sz="4" w:val="single"/>
            </w:tcBorders>
          </w:tcPr>
          <w:p w14:paraId="59030000">
            <w:pPr>
              <w:widowControl w:val="1"/>
              <w:ind/>
              <w:jc w:val="left"/>
              <w:rPr>
                <w:sz w:val="20"/>
              </w:rPr>
            </w:pPr>
          </w:p>
        </w:tc>
        <w:tc>
          <w:tcPr>
            <w:tcW w:type="dxa" w:w="948"/>
            <w:tcBorders>
              <w:top w:color="000000" w:sz="4" w:val="single"/>
              <w:left w:sz="4" w:val="nil"/>
              <w:bottom w:color="000000" w:sz="4" w:val="single"/>
              <w:right w:color="000000" w:sz="4" w:val="single"/>
            </w:tcBorders>
          </w:tcPr>
          <w:p w14:paraId="5A030000">
            <w:pPr>
              <w:widowControl w:val="1"/>
              <w:ind/>
              <w:jc w:val="left"/>
              <w:rPr>
                <w:sz w:val="20"/>
              </w:rPr>
            </w:pPr>
          </w:p>
        </w:tc>
        <w:tc>
          <w:tcPr>
            <w:tcW w:type="dxa" w:w="1203"/>
            <w:tcBorders>
              <w:top w:color="000000" w:sz="4" w:val="single"/>
              <w:left w:sz="4" w:val="nil"/>
              <w:bottom w:color="000000" w:sz="4" w:val="single"/>
              <w:right w:color="000000" w:sz="4" w:val="single"/>
            </w:tcBorders>
          </w:tcPr>
          <w:p w14:paraId="5B030000">
            <w:pPr>
              <w:widowControl w:val="1"/>
              <w:ind/>
              <w:jc w:val="left"/>
              <w:rPr>
                <w:sz w:val="20"/>
              </w:rPr>
            </w:pPr>
          </w:p>
        </w:tc>
      </w:tr>
    </w:tbl>
    <w:p w14:paraId="5C030000">
      <w:pPr>
        <w:widowControl w:val="0"/>
        <w:tabs>
          <w:tab w:leader="none" w:pos="1134" w:val="left"/>
        </w:tabs>
        <w:ind w:right="-98"/>
      </w:pPr>
    </w:p>
    <w:p w14:paraId="5D030000">
      <w:pPr>
        <w:widowControl w:val="0"/>
        <w:spacing w:after="200" w:before="200"/>
        <w:ind/>
        <w:jc w:val="center"/>
        <w:rPr>
          <w:b w:val="1"/>
        </w:rPr>
      </w:pPr>
      <w:r>
        <w:rPr>
          <w:b w:val="1"/>
        </w:rPr>
        <w:t>Подписи Сторон</w:t>
      </w:r>
    </w:p>
    <w:tbl>
      <w:tblPr>
        <w:tblStyle w:val="Style_3"/>
        <w:tblW w:type="auto" w:w="0"/>
        <w:tblBorders>
          <w:top w:color="000000" w:val="nil"/>
          <w:left w:color="000000" w:val="nil"/>
          <w:bottom w:color="000000" w:val="nil"/>
          <w:right w:color="000000" w:val="nil"/>
          <w:insideH w:color="000000" w:val="nil"/>
          <w:insideV w:color="000000" w:sz="4" w:val="single"/>
        </w:tblBorders>
        <w:tblLayout w:type="fixed"/>
      </w:tblPr>
      <w:tblGrid>
        <w:gridCol w:w="5591"/>
        <w:gridCol w:w="4472"/>
      </w:tblGrid>
      <w:tr>
        <w:trPr>
          <w:trHeight w:hRule="atLeast" w:val="1116"/>
        </w:trPr>
        <w:tc>
          <w:tcPr>
            <w:tcW w:type="dxa" w:w="5591"/>
            <w:tcBorders>
              <w:top w:color="000000" w:val="nil"/>
              <w:left w:color="000000" w:val="nil"/>
              <w:bottom w:color="000000" w:val="nil"/>
              <w:right w:sz="4" w:val="nil"/>
            </w:tcBorders>
          </w:tcPr>
          <w:p w14:paraId="5E030000">
            <w:pPr>
              <w:widowControl w:val="0"/>
              <w:ind/>
              <w:jc w:val="center"/>
            </w:pPr>
            <w:r>
              <w:t>От имени Продавца:</w:t>
            </w:r>
          </w:p>
          <w:p w14:paraId="5F030000">
            <w:pPr>
              <w:widowControl w:val="0"/>
              <w:tabs>
                <w:tab w:leader="none" w:pos="1134" w:val="left"/>
                <w:tab w:leader="none" w:pos="5355" w:val="left"/>
              </w:tabs>
              <w:ind/>
              <w:jc w:val="left"/>
            </w:pPr>
            <w:r>
              <w:rPr>
                <w:rStyle w:val="Style_12_ch"/>
              </w:rPr>
              <w:t>Должность, ФИО, подпись</w:t>
            </w:r>
          </w:p>
          <w:p w14:paraId="60030000">
            <w:pPr>
              <w:widowControl w:val="0"/>
              <w:ind/>
            </w:pPr>
            <w:r>
              <w:t xml:space="preserve"> М.П.</w:t>
            </w:r>
          </w:p>
        </w:tc>
        <w:tc>
          <w:tcPr>
            <w:tcW w:type="dxa" w:w="4472"/>
            <w:tcBorders>
              <w:top w:color="000000" w:val="nil"/>
              <w:left w:sz="4" w:val="nil"/>
              <w:bottom w:color="000000" w:val="nil"/>
              <w:right w:color="000000" w:val="nil"/>
            </w:tcBorders>
          </w:tcPr>
          <w:p w14:paraId="61030000">
            <w:pPr>
              <w:widowControl w:val="0"/>
              <w:ind/>
              <w:jc w:val="center"/>
            </w:pPr>
            <w:r>
              <w:t>От имени Покупателя:</w:t>
            </w:r>
          </w:p>
          <w:p w14:paraId="62030000">
            <w:pPr>
              <w:widowControl w:val="0"/>
              <w:tabs>
                <w:tab w:leader="none" w:pos="1134" w:val="left"/>
                <w:tab w:leader="none" w:pos="5355" w:val="left"/>
              </w:tabs>
              <w:ind/>
              <w:jc w:val="left"/>
            </w:pPr>
            <w:r>
              <w:rPr>
                <w:rStyle w:val="Style_12_ch"/>
              </w:rPr>
              <w:t>Должность, ФИО, подпись</w:t>
            </w:r>
          </w:p>
          <w:p w14:paraId="63030000">
            <w:pPr>
              <w:widowControl w:val="0"/>
              <w:ind/>
            </w:pPr>
            <w:r>
              <w:t xml:space="preserve"> М.П.</w:t>
            </w:r>
          </w:p>
        </w:tc>
      </w:tr>
    </w:tbl>
    <w:p w14:paraId="64030000">
      <w:pPr>
        <w:widowControl w:val="0"/>
        <w:tabs>
          <w:tab w:leader="none" w:pos="567" w:val="left"/>
        </w:tabs>
        <w:ind w:left="5670"/>
        <w:jc w:val="left"/>
      </w:pPr>
      <w:r>
        <w:br w:type="page"/>
      </w:r>
      <w:r>
        <w:t xml:space="preserve">Приложение № </w:t>
      </w:r>
      <w:r>
        <w:t>2</w:t>
      </w:r>
    </w:p>
    <w:p w14:paraId="65030000">
      <w:pPr>
        <w:widowControl w:val="0"/>
        <w:ind w:left="5670"/>
        <w:jc w:val="left"/>
      </w:pPr>
      <w:r>
        <w:t xml:space="preserve">к Договору купли-продажи </w:t>
      </w:r>
    </w:p>
    <w:p w14:paraId="66030000">
      <w:pPr>
        <w:widowControl w:val="0"/>
        <w:ind w:left="5670"/>
        <w:jc w:val="left"/>
      </w:pPr>
      <w:r>
        <w:t xml:space="preserve">от ______________№ _____ </w:t>
      </w:r>
    </w:p>
    <w:p w14:paraId="67030000">
      <w:pPr>
        <w:widowControl w:val="0"/>
        <w:ind/>
        <w:jc w:val="center"/>
        <w:rPr>
          <w:b w:val="1"/>
        </w:rPr>
      </w:pPr>
    </w:p>
    <w:p w14:paraId="68030000">
      <w:pPr>
        <w:widowControl w:val="0"/>
        <w:ind/>
        <w:jc w:val="center"/>
        <w:rPr>
          <w:b w:val="1"/>
        </w:rPr>
      </w:pPr>
      <w:r>
        <w:rPr>
          <w:b w:val="1"/>
        </w:rPr>
        <w:t>Форма Акта приема-передачи Имущества</w:t>
      </w:r>
    </w:p>
    <w:p w14:paraId="69030000">
      <w:pPr>
        <w:widowControl w:val="0"/>
        <w:ind/>
        <w:rPr>
          <w:b w:val="1"/>
        </w:rPr>
      </w:pPr>
    </w:p>
    <w:tbl>
      <w:tblPr>
        <w:tblStyle w:val="Style_3"/>
        <w:tblW w:type="auto" w:w="0"/>
        <w:tblLayout w:type="fixed"/>
      </w:tblPr>
      <w:tblGrid>
        <w:gridCol w:w="3353"/>
        <w:gridCol w:w="3353"/>
        <w:gridCol w:w="3355"/>
      </w:tblGrid>
      <w:tr>
        <w:trPr>
          <w:trHeight w:hRule="atLeast" w:val="308"/>
        </w:trPr>
        <w:tc>
          <w:tcPr>
            <w:tcW w:type="dxa" w:w="3353"/>
          </w:tcPr>
          <w:p w14:paraId="6A030000">
            <w:pPr>
              <w:widowControl w:val="0"/>
              <w:ind w:right="12"/>
            </w:pPr>
            <w:r>
              <w:t>г. Москва</w:t>
            </w:r>
            <w:r>
              <w:tab/>
            </w:r>
            <w:r>
              <w:t xml:space="preserve">     </w:t>
            </w:r>
          </w:p>
        </w:tc>
        <w:tc>
          <w:tcPr>
            <w:tcW w:type="dxa" w:w="3353"/>
          </w:tcPr>
          <w:p w14:paraId="6B030000">
            <w:pPr>
              <w:widowControl w:val="0"/>
              <w:ind w:right="12"/>
              <w:rPr>
                <w:sz w:val="22"/>
              </w:rPr>
            </w:pPr>
          </w:p>
        </w:tc>
        <w:tc>
          <w:tcPr>
            <w:tcW w:type="dxa" w:w="3355"/>
          </w:tcPr>
          <w:p w14:paraId="6C030000">
            <w:pPr>
              <w:widowControl w:val="0"/>
              <w:ind w:right="12"/>
              <w:jc w:val="right"/>
            </w:pPr>
            <w:r>
              <w:rPr>
                <w:rStyle w:val="Style_12_ch"/>
              </w:rPr>
              <w:t>Дата</w:t>
            </w:r>
          </w:p>
        </w:tc>
      </w:tr>
    </w:tbl>
    <w:p w14:paraId="6D030000">
      <w:pPr>
        <w:widowControl w:val="0"/>
        <w:ind/>
        <w:rPr>
          <w:b w:val="1"/>
        </w:rPr>
      </w:pPr>
    </w:p>
    <w:p w14:paraId="6E030000">
      <w:pPr>
        <w:widowControl w:val="0"/>
        <w:ind/>
      </w:pPr>
      <w:r>
        <w:t>Настоящий акт подписан между:</w:t>
      </w:r>
    </w:p>
    <w:p w14:paraId="6F030000">
      <w:pPr>
        <w:widowControl w:val="0"/>
        <w:ind/>
      </w:pPr>
      <w:r>
        <w:rPr>
          <w:rStyle w:val="Style_12_ch"/>
        </w:rPr>
        <w:t>Наименование собственника</w:t>
      </w:r>
      <w:r>
        <w:t xml:space="preserve">, именуемое в дальнейшем </w:t>
      </w:r>
      <w:r>
        <w:t>«</w:t>
      </w:r>
      <w:r>
        <w:rPr>
          <w:b w:val="1"/>
        </w:rPr>
        <w:t>Продавец</w:t>
      </w:r>
      <w:r>
        <w:t>»</w:t>
      </w:r>
      <w:r>
        <w:t xml:space="preserve">, </w:t>
      </w:r>
      <w:r>
        <w:rPr>
          <w:rStyle w:val="Style_12_ch"/>
        </w:rPr>
        <w:t>ИНН/КПП</w:t>
      </w:r>
      <w:r>
        <w:t xml:space="preserve">, место нахождения: </w:t>
      </w:r>
      <w:r>
        <w:rPr>
          <w:rStyle w:val="Style_12_ch"/>
        </w:rPr>
        <w:t>адрес</w:t>
      </w:r>
      <w:r>
        <w:t xml:space="preserve">, </w:t>
      </w:r>
      <w:r>
        <w:rPr>
          <w:rStyle w:val="Style_12_ch"/>
        </w:rPr>
        <w:t>ОГРН</w:t>
      </w:r>
      <w:r>
        <w:t xml:space="preserve">, в лице </w:t>
      </w:r>
      <w:r>
        <w:rPr>
          <w:rStyle w:val="Style_12_ch"/>
        </w:rPr>
        <w:t>должность и ФИО полностью</w:t>
      </w:r>
      <w:r>
        <w:t xml:space="preserve">, действующего на основании </w:t>
      </w:r>
      <w:r>
        <w:t xml:space="preserve">доверенности Устава, с одной стороны, </w:t>
      </w:r>
    </w:p>
    <w:p w14:paraId="70030000">
      <w:pPr>
        <w:widowControl w:val="0"/>
        <w:ind/>
      </w:pPr>
      <w:r>
        <w:t>и</w:t>
      </w:r>
    </w:p>
    <w:p w14:paraId="71030000">
      <w:pPr>
        <w:widowControl w:val="0"/>
        <w:ind/>
      </w:pPr>
      <w:r>
        <w:rPr>
          <w:rStyle w:val="Style_12_ch"/>
        </w:rPr>
        <w:t>Наименование покупателя</w:t>
      </w:r>
      <w:r>
        <w:t xml:space="preserve">, именуемое в дальнейшем </w:t>
      </w:r>
      <w:r>
        <w:t>«</w:t>
      </w:r>
      <w:r>
        <w:rPr>
          <w:b w:val="1"/>
        </w:rPr>
        <w:t>Покупатель</w:t>
      </w:r>
      <w:r>
        <w:t>»</w:t>
      </w:r>
      <w:r>
        <w:t xml:space="preserve">, </w:t>
      </w:r>
      <w:r>
        <w:rPr>
          <w:rStyle w:val="Style_12_ch"/>
        </w:rPr>
        <w:t>ИНН/КПП</w:t>
      </w:r>
      <w:r>
        <w:t xml:space="preserve">, место нахождения: </w:t>
      </w:r>
      <w:r>
        <w:rPr>
          <w:rStyle w:val="Style_12_ch"/>
        </w:rPr>
        <w:t>адрес</w:t>
      </w:r>
      <w:r>
        <w:t xml:space="preserve">, </w:t>
      </w:r>
      <w:r>
        <w:t xml:space="preserve">в лице </w:t>
      </w:r>
      <w:r>
        <w:rPr>
          <w:color w:val="808080"/>
        </w:rPr>
        <w:t>должность и ФИО полностью</w:t>
      </w:r>
      <w:r>
        <w:t xml:space="preserve">, действующего на основании </w:t>
      </w:r>
      <w:r>
        <w:t>доверенности Устава, с одной стороны,</w:t>
      </w:r>
    </w:p>
    <w:p w14:paraId="72030000">
      <w:pPr>
        <w:widowControl w:val="0"/>
        <w:ind/>
      </w:pPr>
      <w:r>
        <w:t xml:space="preserve">далее – совместно именуемые </w:t>
      </w:r>
      <w:r>
        <w:rPr>
          <w:b w:val="1"/>
        </w:rPr>
        <w:t>«</w:t>
      </w:r>
      <w:r>
        <w:rPr>
          <w:b w:val="1"/>
        </w:rPr>
        <w:t>Стороны</w:t>
      </w:r>
      <w:r>
        <w:rPr>
          <w:b w:val="1"/>
        </w:rPr>
        <w:t>»</w:t>
      </w:r>
      <w:r>
        <w:t xml:space="preserve">, а по отдельности – </w:t>
      </w:r>
      <w:r>
        <w:rPr>
          <w:b w:val="1"/>
        </w:rPr>
        <w:t>«</w:t>
      </w:r>
      <w:r>
        <w:rPr>
          <w:b w:val="1"/>
        </w:rPr>
        <w:t>Сторона</w:t>
      </w:r>
      <w:r>
        <w:rPr>
          <w:b w:val="1"/>
        </w:rPr>
        <w:t>»</w:t>
      </w:r>
      <w:r>
        <w:t>.</w:t>
      </w:r>
    </w:p>
    <w:p w14:paraId="73030000">
      <w:pPr>
        <w:widowControl w:val="0"/>
        <w:ind/>
      </w:pPr>
    </w:p>
    <w:p w14:paraId="74030000">
      <w:pPr>
        <w:widowControl w:val="0"/>
        <w:numPr>
          <w:ilvl w:val="0"/>
          <w:numId w:val="34"/>
        </w:numPr>
        <w:tabs>
          <w:tab w:leader="none" w:pos="426" w:val="left"/>
        </w:tabs>
        <w:ind w:firstLine="851" w:left="0"/>
      </w:pPr>
      <w:r>
        <w:t xml:space="preserve">На основании заключенного Сторонами Договора купли-продажи от </w:t>
      </w:r>
      <w:r>
        <w:rPr>
          <w:rStyle w:val="Style_12_ch"/>
        </w:rPr>
        <w:t>Дата</w:t>
      </w:r>
      <w:r>
        <w:t xml:space="preserve"> № </w:t>
      </w:r>
      <w:r>
        <w:rPr>
          <w:rStyle w:val="Style_12_ch"/>
        </w:rPr>
        <w:t>_</w:t>
      </w:r>
      <w:r>
        <w:t xml:space="preserve"> (далее – </w:t>
      </w:r>
      <w:r>
        <w:t>«</w:t>
      </w:r>
      <w:r>
        <w:rPr>
          <w:b w:val="1"/>
        </w:rPr>
        <w:t>Договор</w:t>
      </w:r>
      <w:r>
        <w:t>»</w:t>
      </w:r>
      <w:r>
        <w:t>) Продавец передал, а Покупатель принял следующее имущество:</w:t>
      </w:r>
    </w:p>
    <w:tbl>
      <w:tblPr>
        <w:tblStyle w:val="Style_3"/>
        <w:tblW w:type="auto" w:w="0"/>
        <w:tblInd w:type="dxa" w:w="113"/>
        <w:tblLayout w:type="fixed"/>
      </w:tblPr>
      <w:tblGrid>
        <w:gridCol w:w="1495"/>
        <w:gridCol w:w="8281"/>
      </w:tblGrid>
      <w:tr>
        <w:trPr>
          <w:trHeight w:hRule="atLeast" w:val="291"/>
        </w:trPr>
        <w:tc>
          <w:tcPr>
            <w:tcW w:type="dxa" w:w="1495"/>
            <w:tcBorders>
              <w:top w:color="000000" w:sz="4" w:val="single"/>
              <w:left w:color="000000" w:sz="4" w:val="single"/>
              <w:bottom w:color="000000" w:sz="4" w:val="single"/>
              <w:right w:color="000000" w:sz="4" w:val="single"/>
            </w:tcBorders>
            <w:shd w:fill="auto" w:val="clear"/>
            <w:vAlign w:val="center"/>
          </w:tcPr>
          <w:p w14:paraId="75030000">
            <w:pPr>
              <w:widowControl w:val="1"/>
              <w:ind/>
              <w:jc w:val="center"/>
              <w:rPr>
                <w:b w:val="1"/>
                <w:sz w:val="20"/>
              </w:rPr>
            </w:pPr>
            <w:r>
              <w:rPr>
                <w:b w:val="1"/>
                <w:sz w:val="20"/>
              </w:rPr>
              <w:t xml:space="preserve">Инвентарный  №  </w:t>
            </w:r>
          </w:p>
        </w:tc>
        <w:tc>
          <w:tcPr>
            <w:tcW w:type="dxa" w:w="8281"/>
            <w:tcBorders>
              <w:top w:color="000000" w:sz="4" w:val="single"/>
              <w:left w:sz="4" w:val="nil"/>
              <w:bottom w:color="000000" w:sz="4" w:val="single"/>
              <w:right w:color="000000" w:sz="4" w:val="single"/>
            </w:tcBorders>
            <w:shd w:fill="auto" w:val="clear"/>
            <w:vAlign w:val="center"/>
          </w:tcPr>
          <w:p w14:paraId="76030000">
            <w:pPr>
              <w:widowControl w:val="1"/>
              <w:ind/>
              <w:jc w:val="center"/>
              <w:rPr>
                <w:b w:val="1"/>
                <w:sz w:val="20"/>
              </w:rPr>
            </w:pPr>
            <w:r>
              <w:rPr>
                <w:b w:val="1"/>
                <w:sz w:val="20"/>
              </w:rPr>
              <w:t>Наименование имущества</w:t>
            </w:r>
          </w:p>
        </w:tc>
      </w:tr>
      <w:tr>
        <w:trPr>
          <w:trHeight w:hRule="atLeast" w:val="1684"/>
        </w:trPr>
        <w:tc>
          <w:tcPr>
            <w:tcW w:type="dxa" w:w="1495"/>
            <w:tcBorders>
              <w:top w:sz="4" w:val="nil"/>
              <w:left w:color="000000" w:sz="4" w:val="single"/>
              <w:bottom w:color="000000" w:sz="4" w:val="single"/>
              <w:right w:color="000000" w:sz="4" w:val="single"/>
            </w:tcBorders>
            <w:shd w:fill="auto" w:val="clear"/>
            <w:vAlign w:val="center"/>
          </w:tcPr>
          <w:p w14:paraId="77030000">
            <w:pPr>
              <w:widowControl w:val="1"/>
              <w:ind/>
              <w:jc w:val="center"/>
              <w:rPr>
                <w:color w:val="000000"/>
                <w:sz w:val="20"/>
              </w:rPr>
            </w:pPr>
            <w:r>
              <w:rPr>
                <w:color w:val="000000"/>
                <w:sz w:val="20"/>
              </w:rPr>
              <w:t>0</w:t>
            </w:r>
            <w:r>
              <w:rPr>
                <w:color w:val="000000"/>
                <w:sz w:val="20"/>
              </w:rPr>
              <w:t>10900000018</w:t>
            </w:r>
          </w:p>
        </w:tc>
        <w:tc>
          <w:tcPr>
            <w:tcW w:type="dxa" w:w="8281"/>
            <w:tcBorders>
              <w:top w:sz="4" w:val="nil"/>
              <w:left w:sz="4" w:val="nil"/>
              <w:bottom w:color="000000" w:sz="4" w:val="single"/>
              <w:right w:color="000000" w:sz="4" w:val="single"/>
            </w:tcBorders>
            <w:shd w:fill="auto" w:val="clear"/>
            <w:vAlign w:val="center"/>
          </w:tcPr>
          <w:p w14:paraId="78030000">
            <w:pPr>
              <w:widowControl w:val="1"/>
              <w:tabs>
                <w:tab w:leader="none" w:pos="993" w:val="left"/>
              </w:tabs>
              <w:ind/>
              <w:rPr>
                <w:sz w:val="20"/>
              </w:rPr>
            </w:pPr>
            <w:r>
              <w:rPr>
                <w:color w:val="000000"/>
                <w:sz w:val="24"/>
              </w:rPr>
              <w:t>З</w:t>
            </w:r>
            <w:r>
              <w:rPr>
                <w:color w:val="000000"/>
                <w:sz w:val="24"/>
              </w:rPr>
              <w:t xml:space="preserve">емельный участок, категория земель: земли населенных пунктов, </w:t>
            </w:r>
            <w:r>
              <w:rPr>
                <w:color w:val="000000"/>
                <w:sz w:val="24"/>
              </w:rPr>
              <w:t>виды ра</w:t>
            </w:r>
            <w:r>
              <w:rPr>
                <w:color w:val="000000"/>
                <w:sz w:val="24"/>
              </w:rPr>
              <w:t>зрешенно</w:t>
            </w:r>
            <w:r>
              <w:rPr>
                <w:color w:val="000000"/>
                <w:sz w:val="24"/>
              </w:rPr>
              <w:t xml:space="preserve">го </w:t>
            </w:r>
            <w:r>
              <w:rPr>
                <w:color w:val="000000"/>
                <w:sz w:val="24"/>
              </w:rPr>
              <w:t>использовани</w:t>
            </w:r>
            <w:r>
              <w:rPr>
                <w:color w:val="000000"/>
                <w:sz w:val="24"/>
              </w:rPr>
              <w:t>я</w:t>
            </w:r>
            <w:r>
              <w:rPr>
                <w:color w:val="000000"/>
                <w:sz w:val="24"/>
              </w:rPr>
              <w:t xml:space="preserve">: </w:t>
            </w:r>
            <w:r>
              <w:rPr>
                <w:color w:val="000000"/>
                <w:sz w:val="24"/>
              </w:rPr>
              <w:t>складские площадки 6.9.1</w:t>
            </w:r>
            <w:r>
              <w:rPr>
                <w:color w:val="000000"/>
                <w:sz w:val="24"/>
              </w:rPr>
              <w:t xml:space="preserve">, общая площадь </w:t>
            </w:r>
            <w:r>
              <w:rPr>
                <w:color w:val="000000"/>
                <w:sz w:val="24"/>
              </w:rPr>
              <w:t>4 428</w:t>
            </w:r>
            <w:r>
              <w:rPr>
                <w:color w:val="000000"/>
                <w:sz w:val="24"/>
              </w:rPr>
              <w:t xml:space="preserve"> кв. м, адрес объекта: Иркутская область, городской округ Ангарский, город Ангарск, квартал 252, кадастровый номер: 38:26:040302:</w:t>
            </w:r>
            <w:r>
              <w:rPr>
                <w:color w:val="000000"/>
                <w:sz w:val="24"/>
              </w:rPr>
              <w:t>2174</w:t>
            </w:r>
            <w:r>
              <w:rPr>
                <w:color w:val="000000"/>
                <w:sz w:val="24"/>
              </w:rPr>
              <w:t xml:space="preserve">. </w:t>
            </w:r>
            <w:r>
              <w:rPr>
                <w:color w:val="000000"/>
                <w:sz w:val="24"/>
              </w:rPr>
              <w:t>Запись о государственной регистрации: 38:26:040302:2174-38/357/2025-1 от 30.05.2025</w:t>
            </w:r>
          </w:p>
        </w:tc>
      </w:tr>
      <w:tr>
        <w:trPr>
          <w:trHeight w:hRule="atLeast" w:val="1200"/>
        </w:trPr>
        <w:tc>
          <w:tcPr>
            <w:tcW w:type="dxa" w:w="1495"/>
            <w:tcBorders>
              <w:top w:sz="4" w:val="nil"/>
              <w:left w:color="000000" w:sz="4" w:val="single"/>
              <w:bottom w:color="000000" w:sz="4" w:val="single"/>
              <w:right w:color="000000" w:sz="4" w:val="single"/>
            </w:tcBorders>
            <w:shd w:fill="auto" w:val="clear"/>
            <w:vAlign w:val="center"/>
          </w:tcPr>
          <w:p w14:paraId="79030000">
            <w:pPr>
              <w:widowControl w:val="1"/>
              <w:ind/>
              <w:jc w:val="center"/>
              <w:rPr>
                <w:sz w:val="20"/>
              </w:rPr>
            </w:pPr>
            <w:r>
              <w:rPr>
                <w:sz w:val="20"/>
              </w:rPr>
              <w:t>8910247</w:t>
            </w:r>
          </w:p>
        </w:tc>
        <w:tc>
          <w:tcPr>
            <w:tcW w:type="dxa" w:w="8281"/>
            <w:tcBorders>
              <w:top w:sz="4" w:val="nil"/>
              <w:left w:sz="4" w:val="nil"/>
              <w:bottom w:color="000000" w:sz="4" w:val="single"/>
              <w:right w:color="000000" w:sz="4" w:val="single"/>
            </w:tcBorders>
            <w:shd w:fill="auto" w:val="clear"/>
            <w:vAlign w:val="center"/>
          </w:tcPr>
          <w:p w14:paraId="7A030000">
            <w:pPr>
              <w:widowControl w:val="1"/>
              <w:ind/>
              <w:jc w:val="left"/>
              <w:rPr>
                <w:sz w:val="20"/>
              </w:rPr>
            </w:pPr>
            <w:r>
              <w:rPr>
                <w:sz w:val="20"/>
              </w:rPr>
              <w:t>НАРУЖНОЕ ОСВЕЩЕНИЕ Ц.БИСС 0,4 КВ</w:t>
            </w:r>
          </w:p>
        </w:tc>
      </w:tr>
    </w:tbl>
    <w:p w14:paraId="7B030000">
      <w:pPr>
        <w:widowControl w:val="0"/>
        <w:numPr>
          <w:ilvl w:val="0"/>
          <w:numId w:val="34"/>
        </w:numPr>
        <w:tabs>
          <w:tab w:leader="none" w:pos="426" w:val="left"/>
          <w:tab w:leader="none" w:pos="1276" w:val="left"/>
        </w:tabs>
        <w:ind w:firstLine="851" w:left="0"/>
      </w:pPr>
      <w:r>
        <w:t xml:space="preserve">Стороны настоящим подтверждают, что состояние недвижимого имущества, передаваемого по настоящему акту, соответствует условиям Договора. </w:t>
      </w:r>
    </w:p>
    <w:p w14:paraId="7C030000">
      <w:pPr>
        <w:widowControl w:val="0"/>
        <w:numPr>
          <w:ilvl w:val="0"/>
          <w:numId w:val="34"/>
        </w:numPr>
        <w:tabs>
          <w:tab w:leader="none" w:pos="426" w:val="left"/>
          <w:tab w:leader="none" w:pos="1276" w:val="left"/>
        </w:tabs>
        <w:ind w:firstLine="851" w:left="0"/>
      </w:pPr>
      <w:r>
        <w:t>Финансовых и иных претензий, по передаваемому в соответствии с настоящим Актом Имуществу Стороны по отношению к друг другу не имеют.</w:t>
      </w:r>
    </w:p>
    <w:p w14:paraId="7D030000">
      <w:pPr>
        <w:widowControl w:val="0"/>
        <w:numPr>
          <w:ilvl w:val="0"/>
          <w:numId w:val="34"/>
        </w:numPr>
        <w:tabs>
          <w:tab w:leader="none" w:pos="426" w:val="left"/>
          <w:tab w:leader="none" w:pos="1276" w:val="left"/>
        </w:tabs>
        <w:ind w:firstLine="851" w:left="0"/>
      </w:pPr>
      <w:r>
        <w:t>Состояние Имущества полностью соответствует Договору; недостатков, препятствующих его нормальному использованию, не обнаружено.</w:t>
      </w:r>
    </w:p>
    <w:p w14:paraId="7E030000">
      <w:pPr>
        <w:widowControl w:val="0"/>
        <w:numPr>
          <w:ilvl w:val="0"/>
          <w:numId w:val="34"/>
        </w:numPr>
        <w:tabs>
          <w:tab w:leader="none" w:pos="426" w:val="left"/>
          <w:tab w:leader="none" w:pos="1276" w:val="left"/>
        </w:tabs>
        <w:ind w:firstLine="851" w:left="0"/>
      </w:pPr>
      <w:r>
        <w:t>Настоящий Акт составлен на русском языке, в трех экземплярах, имеющих равную юридическую силу, по одному для каждой из Сторон.</w:t>
      </w:r>
    </w:p>
    <w:p w14:paraId="7F030000">
      <w:pPr>
        <w:widowControl w:val="0"/>
        <w:spacing w:after="200" w:before="200"/>
        <w:ind/>
        <w:jc w:val="center"/>
        <w:rPr>
          <w:b w:val="1"/>
        </w:rPr>
      </w:pPr>
      <w:r>
        <w:rPr>
          <w:b w:val="1"/>
        </w:rPr>
        <w:t>Подписи Сторон</w:t>
      </w:r>
    </w:p>
    <w:tbl>
      <w:tblPr>
        <w:tblStyle w:val="Style_3"/>
        <w:tblW w:type="auto" w:w="0"/>
        <w:tblBorders>
          <w:top w:color="000000" w:val="nil"/>
          <w:left w:color="000000" w:val="nil"/>
          <w:bottom w:color="000000" w:val="nil"/>
          <w:right w:color="000000" w:val="nil"/>
          <w:insideH w:color="000000" w:val="nil"/>
          <w:insideV w:color="000000" w:sz="4" w:val="single"/>
        </w:tblBorders>
        <w:tblLayout w:type="fixed"/>
      </w:tblPr>
      <w:tblGrid>
        <w:gridCol w:w="5591"/>
        <w:gridCol w:w="4472"/>
      </w:tblGrid>
      <w:tr>
        <w:trPr>
          <w:trHeight w:hRule="atLeast" w:val="1116"/>
        </w:trPr>
        <w:tc>
          <w:tcPr>
            <w:tcW w:type="dxa" w:w="5591"/>
            <w:tcBorders>
              <w:top w:color="000000" w:val="nil"/>
              <w:left w:color="000000" w:val="nil"/>
              <w:bottom w:color="000000" w:val="nil"/>
              <w:right w:sz="4" w:val="nil"/>
            </w:tcBorders>
          </w:tcPr>
          <w:p w14:paraId="80030000">
            <w:pPr>
              <w:widowControl w:val="0"/>
              <w:ind/>
              <w:jc w:val="center"/>
            </w:pPr>
            <w:r>
              <w:t>От имени Продавца:</w:t>
            </w:r>
          </w:p>
          <w:p w14:paraId="81030000">
            <w:pPr>
              <w:widowControl w:val="0"/>
              <w:tabs>
                <w:tab w:leader="none" w:pos="1134" w:val="left"/>
                <w:tab w:leader="none" w:pos="5355" w:val="left"/>
              </w:tabs>
              <w:ind/>
              <w:jc w:val="left"/>
            </w:pPr>
            <w:r>
              <w:rPr>
                <w:rStyle w:val="Style_12_ch"/>
              </w:rPr>
              <w:t>Должность, ФИО, подпись</w:t>
            </w:r>
          </w:p>
          <w:p w14:paraId="82030000">
            <w:pPr>
              <w:widowControl w:val="0"/>
              <w:ind/>
            </w:pPr>
            <w:r>
              <w:t xml:space="preserve"> М.П.</w:t>
            </w:r>
          </w:p>
        </w:tc>
        <w:tc>
          <w:tcPr>
            <w:tcW w:type="dxa" w:w="4472"/>
            <w:tcBorders>
              <w:top w:color="000000" w:val="nil"/>
              <w:left w:sz="4" w:val="nil"/>
              <w:bottom w:color="000000" w:val="nil"/>
              <w:right w:color="000000" w:val="nil"/>
            </w:tcBorders>
          </w:tcPr>
          <w:p w14:paraId="83030000">
            <w:pPr>
              <w:widowControl w:val="0"/>
              <w:ind/>
              <w:jc w:val="center"/>
            </w:pPr>
            <w:r>
              <w:t>От имени Покупателя:</w:t>
            </w:r>
          </w:p>
          <w:p w14:paraId="84030000">
            <w:pPr>
              <w:widowControl w:val="0"/>
              <w:tabs>
                <w:tab w:leader="none" w:pos="1134" w:val="left"/>
                <w:tab w:leader="none" w:pos="5355" w:val="left"/>
              </w:tabs>
              <w:ind/>
              <w:jc w:val="left"/>
            </w:pPr>
            <w:r>
              <w:rPr>
                <w:rStyle w:val="Style_12_ch"/>
              </w:rPr>
              <w:t>Должность, ФИО, подпись</w:t>
            </w:r>
          </w:p>
          <w:p w14:paraId="85030000">
            <w:pPr>
              <w:widowControl w:val="0"/>
              <w:ind/>
            </w:pPr>
            <w:r>
              <w:t xml:space="preserve"> М.П.</w:t>
            </w:r>
          </w:p>
        </w:tc>
      </w:tr>
    </w:tbl>
    <w:p w14:paraId="86030000">
      <w:pPr>
        <w:widowControl w:val="0"/>
        <w:tabs>
          <w:tab w:leader="none" w:pos="567" w:val="left"/>
        </w:tabs>
        <w:ind w:left="5670"/>
        <w:jc w:val="left"/>
      </w:pPr>
      <w:r>
        <w:rPr>
          <w:b w:val="1"/>
          <w:sz w:val="24"/>
        </w:rPr>
        <w:br w:type="page"/>
      </w:r>
      <w:r>
        <w:t xml:space="preserve">Приложение № </w:t>
      </w:r>
      <w:r>
        <w:t>3</w:t>
      </w:r>
    </w:p>
    <w:p w14:paraId="87030000">
      <w:pPr>
        <w:widowControl w:val="0"/>
        <w:ind w:left="5670"/>
        <w:jc w:val="left"/>
      </w:pPr>
      <w:r>
        <w:t xml:space="preserve">к Договору купли-продажи </w:t>
      </w:r>
    </w:p>
    <w:p w14:paraId="88030000">
      <w:pPr>
        <w:widowControl w:val="0"/>
        <w:ind w:left="5670"/>
        <w:jc w:val="left"/>
      </w:pPr>
      <w:r>
        <w:t xml:space="preserve">от ___________ № _____ </w:t>
      </w:r>
    </w:p>
    <w:p w14:paraId="89030000">
      <w:pPr>
        <w:pStyle w:val="Style_6"/>
        <w:widowControl w:val="0"/>
        <w:ind w:left="0"/>
        <w:jc w:val="center"/>
        <w:rPr>
          <w:rFonts w:ascii="Times New Roman" w:hAnsi="Times New Roman"/>
          <w:sz w:val="28"/>
        </w:rPr>
      </w:pPr>
    </w:p>
    <w:p w14:paraId="8A030000">
      <w:pPr>
        <w:pStyle w:val="Style_6"/>
        <w:widowControl w:val="0"/>
        <w:ind w:left="0"/>
        <w:jc w:val="center"/>
        <w:rPr>
          <w:rFonts w:ascii="Times New Roman" w:hAnsi="Times New Roman"/>
          <w:b w:val="1"/>
          <w:smallCaps w:val="1"/>
          <w:sz w:val="28"/>
        </w:rPr>
      </w:pPr>
      <w:r>
        <w:rPr>
          <w:rFonts w:ascii="Times New Roman" w:hAnsi="Times New Roman"/>
          <w:b w:val="1"/>
          <w:sz w:val="28"/>
        </w:rPr>
        <w:t>Соглашение</w:t>
      </w:r>
    </w:p>
    <w:p w14:paraId="8B030000">
      <w:pPr>
        <w:pStyle w:val="Style_6"/>
        <w:widowControl w:val="0"/>
        <w:ind w:left="0"/>
        <w:jc w:val="center"/>
      </w:pPr>
      <w:r>
        <w:rPr>
          <w:rFonts w:ascii="Times New Roman" w:hAnsi="Times New Roman"/>
          <w:b w:val="1"/>
          <w:sz w:val="28"/>
        </w:rPr>
        <w:t>о конфиденциальности и неразглашении информации</w:t>
      </w:r>
      <w:r>
        <w:rPr>
          <w:rFonts w:ascii="Times New Roman" w:hAnsi="Times New Roman"/>
          <w:b w:val="1"/>
          <w:sz w:val="28"/>
        </w:rPr>
        <w:br/>
      </w:r>
      <w:r>
        <w:t xml:space="preserve">_____________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 xml:space="preserve">                                                               </w:t>
      </w:r>
      <w:r>
        <w:rPr>
          <w:rStyle w:val="Style_12_ch"/>
        </w:rPr>
        <w:t>Дата</w:t>
      </w:r>
    </w:p>
    <w:p w14:paraId="8C030000">
      <w:pPr>
        <w:widowControl w:val="0"/>
        <w:ind/>
        <w:rPr>
          <w:sz w:val="20"/>
        </w:rPr>
      </w:pPr>
      <w:r>
        <w:rPr>
          <w:sz w:val="20"/>
        </w:rPr>
        <w:t>(место заключения)</w:t>
      </w:r>
    </w:p>
    <w:p w14:paraId="8D030000">
      <w:pPr>
        <w:widowControl w:val="0"/>
        <w:ind/>
      </w:pPr>
      <w:r>
        <w:rPr>
          <w:rStyle w:val="Style_12_ch"/>
        </w:rPr>
        <w:t>Наименование собственника</w:t>
      </w:r>
      <w:r>
        <w:t xml:space="preserve">, именуемое в дальнейшем </w:t>
      </w:r>
      <w:r>
        <w:t>«</w:t>
      </w:r>
      <w:r>
        <w:t>Передающая сторона</w:t>
      </w:r>
      <w:r>
        <w:t>»</w:t>
      </w:r>
      <w:r>
        <w:t xml:space="preserve">, в лице </w:t>
      </w:r>
      <w:r>
        <w:rPr>
          <w:rStyle w:val="Style_12_ch"/>
        </w:rPr>
        <w:t>должность и ФИО полностью</w:t>
      </w:r>
      <w:r>
        <w:t xml:space="preserve">, действующего на основании Устава, с одной стороны, и </w:t>
      </w:r>
      <w:r>
        <w:rPr>
          <w:rStyle w:val="Style_12_ch"/>
        </w:rPr>
        <w:t>Наименование покупателя</w:t>
      </w:r>
      <w:r>
        <w:t xml:space="preserve">, именуемое в дальнейшем </w:t>
      </w:r>
      <w:r>
        <w:t>«</w:t>
      </w:r>
      <w:r>
        <w:t>Принимающая сторона</w:t>
      </w:r>
      <w:r>
        <w:t>»</w:t>
      </w:r>
      <w:r>
        <w:t xml:space="preserve">, в лице </w:t>
      </w:r>
      <w:r>
        <w:rPr>
          <w:rStyle w:val="Style_12_ch"/>
        </w:rPr>
        <w:t>должность и ФИО полностью</w:t>
      </w:r>
      <w:r>
        <w:t xml:space="preserve">, действующего на основании </w:t>
      </w:r>
      <w:r>
        <w:rPr>
          <w:rStyle w:val="Style_12_ch"/>
        </w:rPr>
        <w:t>вид документа</w:t>
      </w:r>
      <w:r>
        <w:t xml:space="preserve">, с другой стороны, а вместе и далее по тексту – </w:t>
      </w:r>
      <w:r>
        <w:t>«</w:t>
      </w:r>
      <w:r>
        <w:t>Стороны</w:t>
      </w:r>
      <w:r>
        <w:t>»</w:t>
      </w:r>
      <w:r>
        <w:t xml:space="preserve">, подписали настоящее соглашение, именуемое в дальнейшем </w:t>
      </w:r>
      <w:r>
        <w:t>«</w:t>
      </w:r>
      <w:r>
        <w:t>Соглашение</w:t>
      </w:r>
      <w:r>
        <w:t>»</w:t>
      </w:r>
      <w:r>
        <w:t xml:space="preserve"> о нижеследующем:</w:t>
      </w:r>
    </w:p>
    <w:p w14:paraId="8E030000">
      <w:pPr>
        <w:widowControl w:val="0"/>
        <w:numPr>
          <w:ilvl w:val="0"/>
          <w:numId w:val="35"/>
        </w:numPr>
        <w:tabs>
          <w:tab w:leader="none" w:pos="426" w:val="left"/>
        </w:tabs>
        <w:spacing w:after="120" w:before="120"/>
        <w:ind w:firstLine="0" w:left="0"/>
        <w:jc w:val="center"/>
      </w:pPr>
      <w:r>
        <w:t>Общая часть</w:t>
      </w:r>
    </w:p>
    <w:p w14:paraId="8F030000">
      <w:pPr>
        <w:widowControl w:val="0"/>
        <w:numPr>
          <w:ilvl w:val="1"/>
          <w:numId w:val="35"/>
        </w:numPr>
        <w:tabs>
          <w:tab w:leader="none" w:pos="1276" w:val="left"/>
        </w:tabs>
        <w:ind w:firstLine="567" w:left="0"/>
        <w:rPr>
          <w:u w:val="single"/>
        </w:rPr>
      </w:pPr>
      <w:r>
        <w:t xml:space="preserve">Поскольку Передающая сторона является обладателем информации, составляющей ее коммерческую тайну, а Принимающая сторона имеет намерение сотрудничать с Передающей стороной в рамках предполагаемого к заключению договора купли-продажи </w:t>
      </w:r>
      <w:r>
        <w:t xml:space="preserve">имущества, относящегося к </w:t>
      </w:r>
      <w:r>
        <w:rPr>
          <w:color w:val="1F4E79"/>
        </w:rPr>
        <w:t xml:space="preserve">активу «Земельный  участок складских площадок» вместе с 1 единицей движимого имущества, </w:t>
      </w:r>
      <w:r>
        <w:rPr>
          <w:color w:val="1F4E79"/>
        </w:rPr>
        <w:t xml:space="preserve">расположенного по адресу: Иркутская область, </w:t>
      </w:r>
      <w:r>
        <w:rPr>
          <w:color w:val="1F4E79"/>
        </w:rPr>
        <w:t xml:space="preserve">городской округ Ангарский, </w:t>
      </w:r>
      <w:r>
        <w:rPr>
          <w:color w:val="1F4E79"/>
        </w:rPr>
        <w:t>г.Ан</w:t>
      </w:r>
      <w:r>
        <w:rPr>
          <w:color w:val="1F4E79"/>
        </w:rPr>
        <w:t>гарск, квартал 252</w:t>
      </w:r>
      <w:r>
        <w:t>,</w:t>
      </w:r>
      <w:r>
        <w:rPr>
          <w:rStyle w:val="Style_12_ch"/>
        </w:rPr>
        <w:t xml:space="preserve"> </w:t>
      </w:r>
      <w:r>
        <w:t xml:space="preserve"> данное Соглашение определяет порядок, условия передачи Передающей стороной, получения и использования Принимающей стороной информации, составляющей коммерческую тайну Передающей стороны.</w:t>
      </w:r>
    </w:p>
    <w:p w14:paraId="90030000">
      <w:pPr>
        <w:widowControl w:val="0"/>
        <w:numPr>
          <w:ilvl w:val="1"/>
          <w:numId w:val="35"/>
        </w:numPr>
        <w:tabs>
          <w:tab w:leader="none" w:pos="1276" w:val="left"/>
        </w:tabs>
        <w:ind w:firstLine="567" w:left="0"/>
      </w:pPr>
      <w:r>
        <w:t xml:space="preserve">Информация, составляющая коммерческую тайну, фиксируется Передающей стороной на материальном носителе (в виде документа, массива данных на носителе информации для компьютеров или ином, по договоренности Сторон). На материальном носителе Передающей стороной проставляется гриф </w:t>
      </w:r>
      <w:r>
        <w:t>«</w:t>
      </w:r>
      <w:r>
        <w:t>Коммерческая тайна</w:t>
      </w:r>
      <w:r>
        <w:t>»</w:t>
      </w:r>
      <w:r>
        <w:t xml:space="preserve"> с указанием полного наименования его обладателя, места его нахождения и иных реквизитов, необходимых для идентификации носителя, что в совокупности является необходимым и достаточным условием для распространения на информацию, зафиксированную на таком носителе, условий настоящего Соглашения.</w:t>
      </w:r>
    </w:p>
    <w:p w14:paraId="91030000">
      <w:pPr>
        <w:widowControl w:val="0"/>
        <w:numPr>
          <w:ilvl w:val="1"/>
          <w:numId w:val="35"/>
        </w:numPr>
        <w:tabs>
          <w:tab w:leader="none" w:pos="1276" w:val="left"/>
        </w:tabs>
        <w:ind w:firstLine="567" w:left="0"/>
      </w:pPr>
      <w:r>
        <w:t xml:space="preserve">Содержание информации, составляющей коммерческую тайну Передающей стороны и передаваемой Принимающей стороне в устной форме в ходе совещаний, переговоров, консультаций, рабочих встреч и т.п. (в дальнейшем именуемых </w:t>
      </w:r>
      <w:r>
        <w:t>«</w:t>
      </w:r>
      <w:r>
        <w:t>Совещание</w:t>
      </w:r>
      <w:r>
        <w:t>»</w:t>
      </w:r>
      <w:r>
        <w:t>), фиксируется в протоколе, который подписывается всеми участниками Совещания. Об обсуждении вопросов, составляющих коммерческую тайну, участники Совещания предупреждаются представителем Передающей стороны перед его началом, и ни один из участников не имеет права отказаться от подписания Протокола.</w:t>
      </w:r>
    </w:p>
    <w:p w14:paraId="92030000">
      <w:pPr>
        <w:widowControl w:val="0"/>
        <w:numPr>
          <w:ilvl w:val="0"/>
          <w:numId w:val="35"/>
        </w:numPr>
        <w:tabs>
          <w:tab w:leader="none" w:pos="426" w:val="left"/>
        </w:tabs>
        <w:spacing w:after="120" w:before="120"/>
        <w:ind w:firstLine="0" w:left="0"/>
        <w:jc w:val="center"/>
      </w:pPr>
      <w:r>
        <w:tab/>
      </w:r>
      <w:r>
        <w:t>Передача информации, составляющей коммерческую тайну</w:t>
      </w:r>
    </w:p>
    <w:p w14:paraId="93030000">
      <w:pPr>
        <w:widowControl w:val="0"/>
        <w:numPr>
          <w:ilvl w:val="1"/>
          <w:numId w:val="35"/>
        </w:numPr>
        <w:tabs>
          <w:tab w:leader="none" w:pos="1276" w:val="left"/>
        </w:tabs>
        <w:ind w:firstLine="567" w:left="0"/>
      </w:pPr>
      <w:r>
        <w:tab/>
      </w:r>
      <w:r>
        <w:t>Право принятия решения на передачу информации, составляющей коммерческую тайну, принадлежит Передающей стороне.</w:t>
      </w:r>
    </w:p>
    <w:p w14:paraId="94030000">
      <w:pPr>
        <w:widowControl w:val="0"/>
        <w:numPr>
          <w:ilvl w:val="0"/>
          <w:numId w:val="35"/>
        </w:numPr>
        <w:tabs>
          <w:tab w:leader="none" w:pos="426" w:val="left"/>
        </w:tabs>
        <w:spacing w:after="120" w:before="120"/>
        <w:ind w:firstLine="0" w:left="0"/>
        <w:jc w:val="center"/>
      </w:pPr>
      <w:r>
        <w:t>Использование информации, составляющей коммерческую тайну</w:t>
      </w:r>
    </w:p>
    <w:p w14:paraId="95030000">
      <w:pPr>
        <w:widowControl w:val="0"/>
        <w:numPr>
          <w:ilvl w:val="1"/>
          <w:numId w:val="35"/>
        </w:numPr>
        <w:tabs>
          <w:tab w:leader="none" w:pos="1276" w:val="left"/>
        </w:tabs>
        <w:ind w:firstLine="567" w:left="0"/>
      </w:pPr>
      <w:r>
        <w:t xml:space="preserve">Принимающая сторона вправе использовать информацию, составляющую коммерческую тайну Передающей стороны, только для выполнения заключенного с Передающей стороной договора купли-продажи </w:t>
      </w:r>
      <w:r>
        <w:rPr>
          <w:color w:val="1F4E79"/>
        </w:rPr>
        <w:t>актив</w:t>
      </w:r>
      <w:r>
        <w:rPr>
          <w:color w:val="1F4E79"/>
        </w:rPr>
        <w:t>а</w:t>
      </w:r>
      <w:r>
        <w:rPr>
          <w:color w:val="1F4E79"/>
        </w:rPr>
        <w:t xml:space="preserve"> «Земельный  участок складских площадок» вместе с 1 единицей движимого имущества</w:t>
      </w:r>
      <w:r>
        <w:rPr>
          <w:color w:val="1F4E79"/>
        </w:rPr>
        <w:t>,</w:t>
      </w:r>
      <w:r>
        <w:rPr>
          <w:color w:val="1F4E79"/>
        </w:rPr>
        <w:t xml:space="preserve"> расположенного по адресу: Иркутская область, городской округ Ангарский, г.Ангарск, квартал 252</w:t>
      </w:r>
      <w:r>
        <w:t>.</w:t>
      </w:r>
    </w:p>
    <w:p w14:paraId="96030000">
      <w:pPr>
        <w:widowControl w:val="0"/>
        <w:tabs>
          <w:tab w:leader="none" w:pos="1276" w:val="left"/>
        </w:tabs>
        <w:ind w:firstLine="567"/>
      </w:pPr>
      <w:r>
        <w:t>Ни при каких обстоятельствах Принимающая сторона не может использовать полученную ею от Передающей стороны информацию, составляющую коммерческую тайну, для деятельности, направленной на извлечение прибыли, кроме как предусмотренной договорами с Передающей стороной.</w:t>
      </w:r>
    </w:p>
    <w:p w14:paraId="97030000">
      <w:pPr>
        <w:widowControl w:val="0"/>
        <w:numPr>
          <w:ilvl w:val="1"/>
          <w:numId w:val="35"/>
        </w:numPr>
        <w:tabs>
          <w:tab w:leader="none" w:pos="1276" w:val="left"/>
        </w:tabs>
        <w:ind w:firstLine="567" w:left="0"/>
      </w:pPr>
      <w:r>
        <w:tab/>
      </w:r>
      <w:r>
        <w:t>Принимающая сторона обязуется принять все разумные и достаточные меры, чтобы не допустить несанкционированного доступа к информации, составляющей коммерческую тайну Передающей стороны, или ее передачи третьим лицам с нарушением пунктов настоящего Соглашения, а также организовать контроль за соблюдением этих мер.</w:t>
      </w:r>
    </w:p>
    <w:p w14:paraId="98030000">
      <w:pPr>
        <w:widowControl w:val="0"/>
        <w:numPr>
          <w:ilvl w:val="1"/>
          <w:numId w:val="35"/>
        </w:numPr>
        <w:tabs>
          <w:tab w:leader="none" w:pos="1276" w:val="left"/>
        </w:tabs>
        <w:ind w:firstLine="567" w:left="0"/>
      </w:pPr>
      <w:r>
        <w:tab/>
      </w:r>
      <w:r>
        <w:t xml:space="preserve">Право раскрытия переданной информации, составляющей коммерческую тайну, и снятия грифа </w:t>
      </w:r>
      <w:r>
        <w:t>«</w:t>
      </w:r>
      <w:r>
        <w:t>Коммерческая тайна</w:t>
      </w:r>
      <w:r>
        <w:t>»</w:t>
      </w:r>
      <w:r>
        <w:t xml:space="preserve"> с материальных носителей информации, составляющей коммерческую тайну, принадлежит исключительно Передающей стороне.</w:t>
      </w:r>
    </w:p>
    <w:p w14:paraId="99030000">
      <w:pPr>
        <w:widowControl w:val="0"/>
        <w:numPr>
          <w:ilvl w:val="1"/>
          <w:numId w:val="35"/>
        </w:numPr>
        <w:tabs>
          <w:tab w:leader="none" w:pos="1276" w:val="left"/>
        </w:tabs>
        <w:ind w:firstLine="567" w:left="0"/>
      </w:pPr>
      <w:r>
        <w:t>Принимающая сторона обязана в минимально короткий срок с момента обнаружения признаков несанкционированного доступа третьих лиц к информации, составляющей коммерческую тайну Передающей стороны, уведомить об этом Передающую сторону и принять все возможные меры для уменьшения последствий несанкционированного доступа.</w:t>
      </w:r>
    </w:p>
    <w:p w14:paraId="9A030000">
      <w:pPr>
        <w:widowControl w:val="0"/>
        <w:numPr>
          <w:ilvl w:val="1"/>
          <w:numId w:val="35"/>
        </w:numPr>
        <w:tabs>
          <w:tab w:leader="none" w:pos="1276" w:val="left"/>
        </w:tabs>
        <w:ind w:firstLine="567" w:left="0"/>
      </w:pPr>
      <w:r>
        <w:t>Передающая сторона соглашается и признает, что Принимающая сторона вправе изготавливать достаточное количество копий материальных носителей информации, составляющей коммерческую тайну, для лиц, указанных в пункте 3.6 настоящего Соглашения.</w:t>
      </w:r>
    </w:p>
    <w:p w14:paraId="9B030000">
      <w:pPr>
        <w:widowControl w:val="0"/>
        <w:numPr>
          <w:ilvl w:val="1"/>
          <w:numId w:val="35"/>
        </w:numPr>
        <w:tabs>
          <w:tab w:leader="none" w:pos="1276" w:val="left"/>
        </w:tabs>
        <w:ind w:firstLine="567" w:left="0"/>
      </w:pPr>
      <w:r>
        <w:t xml:space="preserve">Принимающая сторона вправе сообщать информацию, составляющую коммерческую тайну Передающей стороны, своим работникам, имеющим непосредственное отношение к исполнению договора купли-продажи </w:t>
      </w:r>
      <w:r>
        <w:rPr>
          <w:color w:val="1F4E79"/>
        </w:rPr>
        <w:t>актив</w:t>
      </w:r>
      <w:r>
        <w:rPr>
          <w:color w:val="1F4E79"/>
        </w:rPr>
        <w:t>а</w:t>
      </w:r>
      <w:r>
        <w:rPr>
          <w:color w:val="1F4E79"/>
        </w:rPr>
        <w:t xml:space="preserve"> «Земельный  участок складских площадок» вместе с 1 единицей движимого имущества</w:t>
      </w:r>
      <w:r>
        <w:rPr>
          <w:color w:val="1F4E79"/>
        </w:rPr>
        <w:t>,</w:t>
      </w:r>
      <w:r>
        <w:rPr>
          <w:color w:val="1F4E79"/>
        </w:rPr>
        <w:t xml:space="preserve"> расположенного по адресу: Иркутская область, городской округ Ангарский, г.Ангарск, квартал 252</w:t>
      </w:r>
      <w:r>
        <w:t>, с Передающей стороной после подписания настоящего Соглашения, и в том объеме, в каком она им необходима для реализации условий договоров.</w:t>
      </w:r>
    </w:p>
    <w:p w14:paraId="9C030000">
      <w:pPr>
        <w:widowControl w:val="0"/>
        <w:numPr>
          <w:ilvl w:val="1"/>
          <w:numId w:val="35"/>
        </w:numPr>
        <w:tabs>
          <w:tab w:leader="none" w:pos="1276" w:val="left"/>
        </w:tabs>
        <w:ind w:firstLine="567" w:left="0"/>
      </w:pPr>
      <w:r>
        <w:t>Принимающая сторона обязуется допускать к местам хранения, обработки и использования информации, составляющей коммерческую тайну, Передающую сторону</w:t>
      </w:r>
      <w:r>
        <w:t>.</w:t>
      </w:r>
    </w:p>
    <w:p w14:paraId="9D030000">
      <w:pPr>
        <w:widowControl w:val="0"/>
        <w:tabs>
          <w:tab w:leader="none" w:pos="1276" w:val="left"/>
        </w:tabs>
        <w:ind w:firstLine="567"/>
      </w:pPr>
      <w:r>
        <w:t>Передающая сторона в случае выявления нарушения требований охраны конфиденциальности информации, составляющей ее коммерческую тайну, вправе запрещать или приостанавливать обработку такой информации, а также требовать немедленного возврата или уничтожения полученных носителей информации, составляющей коммерческую тайну.</w:t>
      </w:r>
    </w:p>
    <w:p w14:paraId="9E030000">
      <w:pPr>
        <w:widowControl w:val="0"/>
        <w:tabs>
          <w:tab w:leader="none" w:pos="1276" w:val="left"/>
        </w:tabs>
        <w:ind w:firstLine="567"/>
      </w:pPr>
      <w:r>
        <w:t>Требования и указания Передающей стороны, касающиеся порядка охраны конфиденциальности информации, составляющей ее коммерческую тайну, подлежат незамедлительному исполнению, если они изложены в письменном виде и вручены Принимающей стороне.</w:t>
      </w:r>
    </w:p>
    <w:p w14:paraId="9F030000">
      <w:pPr>
        <w:widowControl w:val="0"/>
        <w:numPr>
          <w:ilvl w:val="1"/>
          <w:numId w:val="35"/>
        </w:numPr>
        <w:tabs>
          <w:tab w:leader="none" w:pos="1276" w:val="left"/>
        </w:tabs>
        <w:ind w:firstLine="567" w:left="0"/>
      </w:pPr>
      <w:r>
        <w:t>Принимающая сторона имеет право предоставлять информацию, составляющую коммерческую тайну Передающей стороны, третьим лицам в случаях, предусмотренных законодательством Российской Федерации. Принимающая сторона обязуется уведомлять Передающую сторону о каждом таком факте предоставления информации, составляющей коммерческую тайну, а также об иных событиях, приведших к получению информации, составляющей коммерческую тайну, представителями органов государственной власти, следствия и судопроизводства, в течение одного  рабочего дня после наступления такого события.</w:t>
      </w:r>
    </w:p>
    <w:p w14:paraId="A0030000">
      <w:pPr>
        <w:widowControl w:val="0"/>
        <w:tabs>
          <w:tab w:leader="none" w:pos="1276" w:val="left"/>
        </w:tabs>
        <w:ind w:firstLine="567"/>
      </w:pPr>
      <w:r>
        <w:t>Обязательства Принимающей стороны по обеспечению конфиденциальности не распространяются на информацию, полученную от Передающей стороны в случаях если:</w:t>
      </w:r>
    </w:p>
    <w:p w14:paraId="A1030000">
      <w:pPr>
        <w:widowControl w:val="0"/>
        <w:ind w:firstLine="567"/>
      </w:pPr>
      <w:r>
        <w:t>она была известна на законном основании Принимающей стороне до подписания настоящего Положения;</w:t>
      </w:r>
    </w:p>
    <w:p w14:paraId="A2030000">
      <w:pPr>
        <w:widowControl w:val="0"/>
        <w:ind w:firstLine="567"/>
      </w:pPr>
      <w:r>
        <w:t xml:space="preserve">становится публично известной в результате любых действий Передающей стороны, умышленных или неумышленных, а равно бездействия Передающей стороны; </w:t>
      </w:r>
    </w:p>
    <w:p w14:paraId="A3030000">
      <w:pPr>
        <w:widowControl w:val="0"/>
        <w:ind w:firstLine="567"/>
      </w:pPr>
      <w:r>
        <w:t>на законном основании получена Принимающей стороной от третьего лица без ограничений на их использование;</w:t>
      </w:r>
    </w:p>
    <w:p w14:paraId="A4030000">
      <w:pPr>
        <w:widowControl w:val="0"/>
        <w:ind w:firstLine="567"/>
      </w:pPr>
      <w:r>
        <w:t>получена из общедоступных источников с указанием на эти источники;</w:t>
      </w:r>
    </w:p>
    <w:p w14:paraId="A5030000">
      <w:pPr>
        <w:widowControl w:val="0"/>
        <w:ind w:firstLine="567"/>
      </w:pPr>
      <w:r>
        <w:t>раскрыта для неограниченного доступа третьей стороной.</w:t>
      </w:r>
    </w:p>
    <w:p w14:paraId="A6030000">
      <w:pPr>
        <w:widowControl w:val="0"/>
        <w:numPr>
          <w:ilvl w:val="1"/>
          <w:numId w:val="35"/>
        </w:numPr>
        <w:tabs>
          <w:tab w:leader="none" w:pos="1276" w:val="left"/>
        </w:tabs>
        <w:ind w:firstLine="567" w:left="0"/>
      </w:pPr>
      <w:r>
        <w:t xml:space="preserve">В случае реорганизации или ликвидации одной из Сторон до даты прекращения действия настоящего </w:t>
      </w:r>
      <w:r>
        <w:t xml:space="preserve">Соглашения </w:t>
      </w:r>
      <w:r>
        <w:t>предусматривается следующий порядок охраны информации, составляющей коммерческую тайну:</w:t>
      </w:r>
    </w:p>
    <w:p w14:paraId="A7030000">
      <w:pPr>
        <w:widowControl w:val="0"/>
        <w:ind w:firstLine="567"/>
      </w:pPr>
      <w:r>
        <w:t>а) при реорганизации:</w:t>
      </w:r>
    </w:p>
    <w:p w14:paraId="A8030000">
      <w:pPr>
        <w:widowControl w:val="0"/>
        <w:ind w:firstLine="567"/>
      </w:pPr>
      <w:r>
        <w:t>уведомление второй Стороны о факте реорганизации;</w:t>
      </w:r>
    </w:p>
    <w:p w14:paraId="A9030000">
      <w:pPr>
        <w:widowControl w:val="0"/>
        <w:ind w:firstLine="567"/>
      </w:pPr>
      <w:r>
        <w:t xml:space="preserve">возврат по требованию Передающей стороны или ее правопреемника информации, составляющей коммерческую тайну Передающей стороны, на всех материальных носителях Передающей стороне или ее правопреемнику; </w:t>
      </w:r>
    </w:p>
    <w:p w14:paraId="AA030000">
      <w:pPr>
        <w:widowControl w:val="0"/>
        <w:ind w:firstLine="567"/>
      </w:pPr>
      <w:r>
        <w:t>б) при ликвидации:</w:t>
      </w:r>
    </w:p>
    <w:p w14:paraId="AB030000">
      <w:pPr>
        <w:widowControl w:val="0"/>
        <w:ind w:firstLine="567"/>
      </w:pPr>
      <w:r>
        <w:t xml:space="preserve">возврат информации, составляющей коммерческую тайну, на всех носителях (в том числе изготовленных Принимающей стороной в соответствии с настоящим </w:t>
      </w:r>
      <w:r>
        <w:t>Соглашением</w:t>
      </w:r>
      <w:r>
        <w:t>) Передающей стороне.</w:t>
      </w:r>
    </w:p>
    <w:p w14:paraId="AC030000">
      <w:pPr>
        <w:widowControl w:val="0"/>
        <w:numPr>
          <w:ilvl w:val="1"/>
          <w:numId w:val="35"/>
        </w:numPr>
        <w:tabs>
          <w:tab w:leader="none" w:pos="1276" w:val="left"/>
        </w:tabs>
        <w:ind w:firstLine="567" w:left="0"/>
      </w:pPr>
      <w:r>
        <w:t>Принимающая сторона обязана сохранять конфиденциальность информации, составляющей коммерческую тайну Передающей стороны, до прекращения действия режима коммерческой тайны в отношении данной информации, в том числе – в период после прекращения действия настоящего Положения.</w:t>
      </w:r>
    </w:p>
    <w:p w14:paraId="AD030000">
      <w:pPr>
        <w:widowControl w:val="0"/>
        <w:numPr>
          <w:ilvl w:val="0"/>
          <w:numId w:val="35"/>
        </w:numPr>
        <w:tabs>
          <w:tab w:leader="none" w:pos="426" w:val="left"/>
        </w:tabs>
        <w:spacing w:after="120" w:before="120"/>
        <w:ind w:firstLine="0" w:left="0"/>
        <w:jc w:val="center"/>
      </w:pPr>
      <w:r>
        <w:t>Ответственность Сторон</w:t>
      </w:r>
    </w:p>
    <w:p w14:paraId="AE030000">
      <w:pPr>
        <w:widowControl w:val="0"/>
        <w:numPr>
          <w:ilvl w:val="1"/>
          <w:numId w:val="35"/>
        </w:numPr>
        <w:tabs>
          <w:tab w:leader="none" w:pos="1276" w:val="left"/>
        </w:tabs>
        <w:ind w:firstLine="567" w:left="0"/>
      </w:pPr>
      <w:r>
        <w:t xml:space="preserve">Принимающая сторона, допустившая разглашение информации, составляющей коммерческую тайну Передающей стороны, или ее передачу (предоставление) третьим лицам с нарушением условий настоящего Соглашения, в том числе – неумышленных, ошибочных действий или бездействия, несет ответственность в соответствии с законодательством Российской Федерации и обязана возместить убытки Передающей стороне. </w:t>
      </w:r>
    </w:p>
    <w:p w14:paraId="AF030000">
      <w:pPr>
        <w:widowControl w:val="0"/>
        <w:numPr>
          <w:ilvl w:val="0"/>
          <w:numId w:val="35"/>
        </w:numPr>
        <w:tabs>
          <w:tab w:leader="none" w:pos="426" w:val="left"/>
        </w:tabs>
        <w:spacing w:after="120" w:before="120"/>
        <w:ind w:firstLine="0" w:left="0"/>
        <w:jc w:val="center"/>
      </w:pPr>
      <w:r>
        <w:t>Прочие условия</w:t>
      </w:r>
    </w:p>
    <w:p w14:paraId="B0030000">
      <w:pPr>
        <w:widowControl w:val="0"/>
        <w:numPr>
          <w:ilvl w:val="1"/>
          <w:numId w:val="35"/>
        </w:numPr>
        <w:tabs>
          <w:tab w:leader="none" w:pos="1276" w:val="left"/>
        </w:tabs>
        <w:ind w:firstLine="567" w:left="0"/>
      </w:pPr>
      <w:r>
        <w:t xml:space="preserve">Настоящее </w:t>
      </w:r>
      <w:r>
        <w:t xml:space="preserve">Соглашение </w:t>
      </w:r>
      <w:r>
        <w:t xml:space="preserve">является неотъемлимой частью договора </w:t>
      </w:r>
      <w:r>
        <w:t xml:space="preserve">купли-продажи недвижимого имущества </w:t>
      </w:r>
      <w:r>
        <w:rPr>
          <w:color w:val="1F4E79"/>
        </w:rPr>
        <w:t>актив</w:t>
      </w:r>
      <w:r>
        <w:rPr>
          <w:color w:val="1F4E79"/>
        </w:rPr>
        <w:t>а</w:t>
      </w:r>
      <w:r>
        <w:rPr>
          <w:color w:val="1F4E79"/>
        </w:rPr>
        <w:t xml:space="preserve"> «Земельный  участок складских площадок» вместе с 1 единицей движимого имущества</w:t>
      </w:r>
      <w:r>
        <w:rPr>
          <w:color w:val="1F4E79"/>
        </w:rPr>
        <w:t>,</w:t>
      </w:r>
      <w:r>
        <w:rPr>
          <w:color w:val="1F4E79"/>
        </w:rPr>
        <w:t xml:space="preserve"> расположенного по адресу: Иркутская область, городской округ Ангарский, г.Ангарск, квартал 252</w:t>
      </w:r>
      <w:r>
        <w:t>.</w:t>
      </w:r>
    </w:p>
    <w:p w14:paraId="B1030000">
      <w:pPr>
        <w:widowControl w:val="0"/>
        <w:numPr>
          <w:ilvl w:val="1"/>
          <w:numId w:val="35"/>
        </w:numPr>
        <w:tabs>
          <w:tab w:leader="none" w:pos="1276" w:val="left"/>
        </w:tabs>
        <w:ind w:firstLine="567" w:left="0"/>
      </w:pPr>
      <w:r>
        <w:t>Настоящее Соглашение вступает в силу с момента его подписания и действует в течение 3 лет с момента последней передачи информации, составляющей коммерческую тайну.</w:t>
      </w:r>
    </w:p>
    <w:p w14:paraId="B2030000">
      <w:pPr>
        <w:widowControl w:val="0"/>
        <w:numPr>
          <w:ilvl w:val="1"/>
          <w:numId w:val="35"/>
        </w:numPr>
        <w:tabs>
          <w:tab w:leader="none" w:pos="1276" w:val="left"/>
        </w:tabs>
        <w:ind w:firstLine="567" w:left="0"/>
      </w:pPr>
      <w:r>
        <w:tab/>
      </w:r>
      <w:r>
        <w:t xml:space="preserve">Настоящее </w:t>
      </w:r>
      <w:r>
        <w:t xml:space="preserve">Соглашение </w:t>
      </w:r>
      <w:r>
        <w:t>подлежит юрисдикции и толкованию в соответствии с законами Российской Федерации.</w:t>
      </w:r>
    </w:p>
    <w:p w14:paraId="B3030000">
      <w:pPr>
        <w:widowControl w:val="0"/>
        <w:numPr>
          <w:ilvl w:val="1"/>
          <w:numId w:val="35"/>
        </w:numPr>
        <w:tabs>
          <w:tab w:leader="none" w:pos="1276" w:val="left"/>
        </w:tabs>
        <w:ind w:firstLine="567" w:left="0"/>
      </w:pPr>
      <w:r>
        <w:t xml:space="preserve">Изменение настоящего </w:t>
      </w:r>
      <w:r>
        <w:t>Соглашения</w:t>
      </w:r>
      <w:r>
        <w:t>, его прекращение допускаются по соглашению Сторон. Любые дополнения или изменения, вносимые в настоящее Соглашение, рассматриваются Сторонами, оформляются дополнительным соглашением и вступают в силу с даты его подписания Сторонами, если иное не будет указано в таком дополнительном соглашении.</w:t>
      </w:r>
    </w:p>
    <w:p w14:paraId="B4030000">
      <w:pPr>
        <w:widowControl w:val="0"/>
        <w:numPr>
          <w:ilvl w:val="1"/>
          <w:numId w:val="35"/>
        </w:numPr>
        <w:tabs>
          <w:tab w:leader="none" w:pos="1276" w:val="left"/>
        </w:tabs>
        <w:ind w:firstLine="567" w:left="0"/>
      </w:pPr>
      <w:r>
        <w:t xml:space="preserve"> Споры между ссторонами настоящего Соглашения разрешаются в арбитражном суде или суде общей юрисдикции в соответствии с законодательством. </w:t>
      </w:r>
    </w:p>
    <w:p w14:paraId="B5030000">
      <w:pPr>
        <w:widowControl w:val="0"/>
        <w:numPr>
          <w:ilvl w:val="1"/>
          <w:numId w:val="35"/>
        </w:numPr>
        <w:tabs>
          <w:tab w:leader="none" w:pos="1276" w:val="left"/>
        </w:tabs>
        <w:ind w:firstLine="567" w:left="0"/>
      </w:pPr>
      <w:r>
        <w:t>Права и обязанности по настоящему Соглашению не подлежат переуступке третьим лицам без письменного согласия Сторон.</w:t>
      </w:r>
    </w:p>
    <w:p w14:paraId="B6030000">
      <w:pPr>
        <w:widowControl w:val="0"/>
        <w:numPr>
          <w:ilvl w:val="1"/>
          <w:numId w:val="35"/>
        </w:numPr>
        <w:tabs>
          <w:tab w:leader="none" w:pos="1276" w:val="left"/>
        </w:tabs>
        <w:ind w:firstLine="567" w:left="0"/>
      </w:pPr>
      <w:r>
        <w:t>В случае изменения юридического адреса, расчетного счета или обслуживающего банка Стороны обязаны в 10-дневный срок уведомить об этом друг друга.</w:t>
      </w:r>
    </w:p>
    <w:p w14:paraId="B7030000">
      <w:pPr>
        <w:widowControl w:val="0"/>
        <w:numPr>
          <w:ilvl w:val="1"/>
          <w:numId w:val="35"/>
        </w:numPr>
        <w:tabs>
          <w:tab w:leader="none" w:pos="1276" w:val="left"/>
        </w:tabs>
        <w:ind w:firstLine="567" w:left="0"/>
      </w:pPr>
      <w:r>
        <w:t>Настоящее соглашение составлено и подписано в трех экземплярах, имеющих равную силу – по одному для каждой из Сторон.</w:t>
      </w:r>
    </w:p>
    <w:p w14:paraId="B8030000">
      <w:pPr>
        <w:widowControl w:val="0"/>
        <w:numPr>
          <w:ilvl w:val="0"/>
          <w:numId w:val="36"/>
        </w:numPr>
        <w:spacing w:after="120" w:before="120"/>
        <w:ind/>
        <w:jc w:val="center"/>
      </w:pPr>
      <w:r>
        <w:t>Реквизиты и подписи Сторон</w:t>
      </w:r>
    </w:p>
    <w:tbl>
      <w:tblPr>
        <w:tblStyle w:val="Style_3"/>
        <w:tblW w:type="auto" w:w="0"/>
        <w:tblLayout w:type="fixed"/>
      </w:tblPr>
      <w:tblGrid>
        <w:gridCol w:w="4720"/>
        <w:gridCol w:w="576"/>
        <w:gridCol w:w="4768"/>
      </w:tblGrid>
      <w:tr>
        <w:tc>
          <w:tcPr>
            <w:tcW w:type="dxa" w:w="4720"/>
          </w:tcPr>
          <w:p w14:paraId="B9030000">
            <w:pPr>
              <w:widowControl w:val="0"/>
              <w:tabs>
                <w:tab w:leader="none" w:pos="567" w:val="left"/>
              </w:tabs>
              <w:spacing w:line="280" w:lineRule="exact"/>
              <w:ind/>
              <w:jc w:val="center"/>
              <w:rPr>
                <w:b w:val="1"/>
              </w:rPr>
            </w:pPr>
            <w:r>
              <w:rPr>
                <w:b w:val="1"/>
              </w:rPr>
              <w:t>Продавец:</w:t>
            </w:r>
          </w:p>
          <w:p w14:paraId="BA030000">
            <w:pPr>
              <w:widowControl w:val="0"/>
              <w:tabs>
                <w:tab w:leader="none" w:pos="1134" w:val="left"/>
                <w:tab w:leader="none" w:pos="5355" w:val="left"/>
              </w:tabs>
              <w:ind/>
              <w:jc w:val="left"/>
            </w:pPr>
            <w:r>
              <w:rPr>
                <w:rStyle w:val="Style_12_ch"/>
              </w:rPr>
              <w:t>Сокращенное наименование по Уставу</w:t>
            </w:r>
          </w:p>
          <w:p w14:paraId="BB030000">
            <w:pPr>
              <w:widowControl w:val="0"/>
              <w:tabs>
                <w:tab w:leader="none" w:pos="1134" w:val="left"/>
                <w:tab w:leader="none" w:pos="5355" w:val="left"/>
              </w:tabs>
              <w:ind/>
              <w:jc w:val="left"/>
            </w:pPr>
            <w:r>
              <w:t xml:space="preserve">Место нахождения: </w:t>
            </w:r>
            <w:r>
              <w:rPr>
                <w:rStyle w:val="Style_12_ch"/>
              </w:rPr>
              <w:t>адрес по Уставу</w:t>
            </w:r>
          </w:p>
          <w:p w14:paraId="BC030000">
            <w:pPr>
              <w:widowControl w:val="0"/>
              <w:ind/>
            </w:pPr>
            <w:r>
              <w:t xml:space="preserve">Почтовый адрес: </w:t>
            </w:r>
            <w:r>
              <w:rPr>
                <w:rStyle w:val="Style_12_ch"/>
              </w:rPr>
              <w:t>фактический адрес для переписки</w:t>
            </w:r>
          </w:p>
          <w:p w14:paraId="BD030000">
            <w:pPr>
              <w:widowControl w:val="0"/>
              <w:ind/>
            </w:pPr>
            <w:r>
              <w:t xml:space="preserve">Реквизиты: </w:t>
            </w:r>
            <w:r>
              <w:rPr>
                <w:rStyle w:val="Style_12_ch"/>
              </w:rPr>
              <w:t>ИНН, КПП, р/с, наименование кредитного учреждения, БИК, к/с</w:t>
            </w:r>
            <w:r>
              <w:t xml:space="preserve"> </w:t>
            </w:r>
          </w:p>
          <w:p w14:paraId="BE030000">
            <w:pPr>
              <w:widowControl w:val="0"/>
              <w:spacing w:line="280" w:lineRule="exact"/>
              <w:ind/>
            </w:pPr>
          </w:p>
          <w:p w14:paraId="BF030000">
            <w:pPr>
              <w:widowControl w:val="0"/>
              <w:tabs>
                <w:tab w:leader="none" w:pos="1134" w:val="left"/>
                <w:tab w:leader="none" w:pos="5355" w:val="left"/>
              </w:tabs>
              <w:ind/>
              <w:jc w:val="left"/>
            </w:pPr>
            <w:r>
              <w:rPr>
                <w:rStyle w:val="Style_12_ch"/>
              </w:rPr>
              <w:t>Должность, ФИО, подпись</w:t>
            </w:r>
          </w:p>
          <w:p w14:paraId="C0030000">
            <w:pPr>
              <w:widowControl w:val="0"/>
              <w:spacing w:line="280" w:lineRule="exact"/>
              <w:ind/>
              <w:rPr>
                <w:b w:val="1"/>
              </w:rPr>
            </w:pPr>
            <w:r>
              <w:t>МП</w:t>
            </w:r>
          </w:p>
        </w:tc>
        <w:tc>
          <w:tcPr>
            <w:tcW w:type="dxa" w:w="576"/>
          </w:tcPr>
          <w:p w14:paraId="C1030000">
            <w:pPr>
              <w:widowControl w:val="0"/>
              <w:tabs>
                <w:tab w:leader="none" w:pos="567" w:val="left"/>
              </w:tabs>
              <w:spacing w:line="280" w:lineRule="exact"/>
              <w:ind/>
              <w:rPr>
                <w:b w:val="1"/>
              </w:rPr>
            </w:pPr>
          </w:p>
        </w:tc>
        <w:tc>
          <w:tcPr>
            <w:tcW w:type="dxa" w:w="4768"/>
          </w:tcPr>
          <w:p w14:paraId="C2030000">
            <w:pPr>
              <w:widowControl w:val="0"/>
              <w:spacing w:line="280" w:lineRule="exact"/>
              <w:ind/>
              <w:jc w:val="center"/>
              <w:rPr>
                <w:b w:val="1"/>
              </w:rPr>
            </w:pPr>
            <w:r>
              <w:rPr>
                <w:b w:val="1"/>
              </w:rPr>
              <w:t>Покупатель:</w:t>
            </w:r>
          </w:p>
          <w:p w14:paraId="C3030000">
            <w:pPr>
              <w:widowControl w:val="0"/>
              <w:tabs>
                <w:tab w:leader="none" w:pos="1134" w:val="left"/>
                <w:tab w:leader="none" w:pos="5355" w:val="left"/>
              </w:tabs>
              <w:ind/>
              <w:jc w:val="left"/>
            </w:pPr>
            <w:r>
              <w:rPr>
                <w:rStyle w:val="Style_12_ch"/>
              </w:rPr>
              <w:t>Сокращенное наименование по Уставу</w:t>
            </w:r>
          </w:p>
          <w:p w14:paraId="C4030000">
            <w:pPr>
              <w:widowControl w:val="0"/>
              <w:tabs>
                <w:tab w:leader="none" w:pos="1134" w:val="left"/>
                <w:tab w:leader="none" w:pos="5355" w:val="left"/>
              </w:tabs>
              <w:ind/>
              <w:jc w:val="left"/>
            </w:pPr>
            <w:r>
              <w:t xml:space="preserve">Место нахождения: </w:t>
            </w:r>
            <w:r>
              <w:rPr>
                <w:rStyle w:val="Style_12_ch"/>
              </w:rPr>
              <w:t>адрес по Уставу</w:t>
            </w:r>
          </w:p>
          <w:p w14:paraId="C5030000">
            <w:pPr>
              <w:widowControl w:val="0"/>
              <w:ind/>
            </w:pPr>
            <w:r>
              <w:t xml:space="preserve">Почтовый адрес: </w:t>
            </w:r>
            <w:r>
              <w:rPr>
                <w:rStyle w:val="Style_12_ch"/>
              </w:rPr>
              <w:t>фактический адрес для переписки</w:t>
            </w:r>
          </w:p>
          <w:p w14:paraId="C6030000">
            <w:pPr>
              <w:widowControl w:val="0"/>
              <w:ind/>
            </w:pPr>
            <w:r>
              <w:t xml:space="preserve">Реквизиты: </w:t>
            </w:r>
            <w:r>
              <w:rPr>
                <w:rStyle w:val="Style_12_ch"/>
              </w:rPr>
              <w:t>ИНН, КПП, р/с, наименование кредитного учреждения, БИК, к/с</w:t>
            </w:r>
            <w:r>
              <w:t xml:space="preserve"> </w:t>
            </w:r>
          </w:p>
          <w:p w14:paraId="C7030000">
            <w:pPr>
              <w:widowControl w:val="0"/>
              <w:spacing w:line="280" w:lineRule="exact"/>
              <w:ind/>
            </w:pPr>
          </w:p>
          <w:p w14:paraId="C8030000">
            <w:pPr>
              <w:widowControl w:val="0"/>
              <w:tabs>
                <w:tab w:leader="none" w:pos="1134" w:val="left"/>
                <w:tab w:leader="none" w:pos="5355" w:val="left"/>
              </w:tabs>
              <w:ind/>
              <w:jc w:val="left"/>
            </w:pPr>
            <w:r>
              <w:rPr>
                <w:rStyle w:val="Style_12_ch"/>
              </w:rPr>
              <w:t>Должность, ФИО, подпись</w:t>
            </w:r>
          </w:p>
          <w:p w14:paraId="C9030000">
            <w:pPr>
              <w:widowControl w:val="0"/>
              <w:tabs>
                <w:tab w:leader="none" w:pos="567" w:val="left"/>
              </w:tabs>
              <w:spacing w:line="280" w:lineRule="exact"/>
              <w:ind/>
              <w:rPr>
                <w:b w:val="1"/>
              </w:rPr>
            </w:pPr>
            <w:r>
              <w:t>МП</w:t>
            </w:r>
          </w:p>
        </w:tc>
      </w:tr>
    </w:tbl>
    <w:p w14:paraId="CA030000">
      <w:pPr>
        <w:sectPr>
          <w:headerReference r:id="rId12" w:type="default"/>
          <w:headerReference r:id="rId15" w:type="first"/>
          <w:footerReference r:id="rId13" w:type="default"/>
          <w:pgSz w:h="16838" w:orient="portrait" w:w="11906"/>
          <w:pgMar w:bottom="851" w:footer="709" w:gutter="0" w:header="709" w:left="1418" w:right="425" w:top="851"/>
        </w:sectPr>
      </w:pPr>
    </w:p>
    <w:p w14:paraId="CB030000">
      <w:pPr>
        <w:widowControl w:val="0"/>
        <w:tabs>
          <w:tab w:leader="none" w:pos="567" w:val="left"/>
        </w:tabs>
        <w:ind w:left="5670"/>
        <w:jc w:val="right"/>
        <w:rPr>
          <w:color w:val="000000"/>
        </w:rPr>
      </w:pPr>
      <w:r>
        <w:rPr>
          <w:color w:val="000000"/>
        </w:rPr>
        <w:t>Приложение № 5</w:t>
      </w:r>
    </w:p>
    <w:p w14:paraId="CC030000">
      <w:pPr>
        <w:widowControl w:val="1"/>
        <w:tabs>
          <w:tab w:leader="none" w:pos="1276" w:val="left"/>
        </w:tabs>
        <w:ind w:firstLine="709"/>
        <w:jc w:val="right"/>
        <w:rPr>
          <w:color w:val="000000"/>
        </w:rPr>
      </w:pPr>
      <w:r>
        <w:rPr>
          <w:color w:val="000000"/>
        </w:rPr>
        <w:t xml:space="preserve">к Договору купли-продажи </w:t>
      </w:r>
      <w:r>
        <w:rPr>
          <w:color w:val="000000"/>
        </w:rPr>
        <w:br/>
      </w:r>
      <w:r>
        <w:rPr>
          <w:color w:val="000000"/>
        </w:rPr>
        <w:t xml:space="preserve">от____________ № _________________ </w:t>
      </w:r>
    </w:p>
    <w:p w14:paraId="CD030000">
      <w:pPr>
        <w:rPr>
          <w:color w:val="000000"/>
        </w:rPr>
      </w:pPr>
    </w:p>
    <w:p w14:paraId="CE030000">
      <w:pPr>
        <w:widowControl w:val="1"/>
        <w:spacing w:after="200" w:line="276" w:lineRule="auto"/>
        <w:ind/>
        <w:jc w:val="center"/>
        <w:rPr>
          <w:b w:val="1"/>
          <w:color w:val="000000"/>
          <w:sz w:val="26"/>
        </w:rPr>
      </w:pPr>
      <w:r>
        <w:rPr>
          <w:b w:val="1"/>
          <w:color w:val="000000"/>
          <w:sz w:val="26"/>
        </w:rPr>
        <w:t>АКТ СВЕРКИ ВЗАИМОРАСЧЕТОВ №_______</w:t>
      </w:r>
    </w:p>
    <w:tbl>
      <w:tblPr>
        <w:tblStyle w:val="Style_3"/>
        <w:tblW w:type="auto" w:w="0"/>
        <w:tblLayout w:type="fixed"/>
        <w:tblCellMar>
          <w:left w:type="dxa" w:w="0"/>
          <w:right w:type="dxa" w:w="0"/>
        </w:tblCellMar>
      </w:tblPr>
      <w:tblGrid>
        <w:gridCol w:w="4677"/>
        <w:gridCol w:w="4677"/>
      </w:tblGrid>
      <w:tr>
        <w:tc>
          <w:tcPr>
            <w:tcW w:type="dxa" w:w="4677"/>
            <w:tcMar>
              <w:top w:type="dxa" w:w="0"/>
              <w:left w:type="dxa" w:w="0"/>
              <w:bottom w:type="dxa" w:w="0"/>
              <w:right w:type="dxa" w:w="0"/>
            </w:tcMar>
          </w:tcPr>
          <w:p w14:paraId="CF030000">
            <w:pPr>
              <w:widowControl w:val="0"/>
              <w:ind/>
              <w:rPr>
                <w:i w:val="1"/>
                <w:color w:val="000000"/>
                <w:sz w:val="22"/>
              </w:rPr>
            </w:pPr>
            <w:r>
              <w:rPr>
                <w:color w:val="000000"/>
                <w:sz w:val="22"/>
              </w:rPr>
              <w:t>г._____</w:t>
            </w:r>
          </w:p>
        </w:tc>
        <w:tc>
          <w:tcPr>
            <w:tcW w:type="dxa" w:w="4677"/>
            <w:tcMar>
              <w:top w:type="dxa" w:w="0"/>
              <w:left w:type="dxa" w:w="0"/>
              <w:bottom w:type="dxa" w:w="0"/>
              <w:right w:type="dxa" w:w="0"/>
            </w:tcMar>
          </w:tcPr>
          <w:p w14:paraId="D0030000">
            <w:pPr>
              <w:widowControl w:val="0"/>
              <w:ind/>
              <w:jc w:val="right"/>
              <w:rPr>
                <w:color w:val="000000"/>
                <w:sz w:val="22"/>
              </w:rPr>
            </w:pPr>
            <w:r>
              <w:rPr>
                <w:color w:val="000000"/>
                <w:sz w:val="22"/>
              </w:rPr>
              <w:t>«</w:t>
            </w:r>
            <w:r>
              <w:rPr>
                <w:color w:val="000000"/>
                <w:sz w:val="22"/>
              </w:rPr>
              <w:t>__</w:t>
            </w:r>
            <w:r>
              <w:rPr>
                <w:color w:val="000000"/>
                <w:sz w:val="22"/>
              </w:rPr>
              <w:t>»</w:t>
            </w:r>
            <w:r>
              <w:rPr>
                <w:color w:val="000000"/>
                <w:sz w:val="22"/>
              </w:rPr>
              <w:t> _____ 20__ г.</w:t>
            </w:r>
          </w:p>
        </w:tc>
      </w:tr>
    </w:tbl>
    <w:p w14:paraId="D1030000">
      <w:pPr>
        <w:widowControl w:val="1"/>
        <w:ind/>
        <w:jc w:val="center"/>
        <w:rPr>
          <w:color w:val="000000"/>
          <w:sz w:val="22"/>
        </w:rPr>
      </w:pPr>
      <w:r>
        <w:rPr>
          <w:color w:val="000000"/>
          <w:sz w:val="22"/>
        </w:rPr>
        <w:t>Между _______________________________ и _______________________________,</w:t>
      </w:r>
    </w:p>
    <w:p w14:paraId="D2030000">
      <w:pPr>
        <w:widowControl w:val="1"/>
        <w:ind/>
        <w:jc w:val="center"/>
        <w:rPr>
          <w:color w:val="000000"/>
          <w:sz w:val="18"/>
        </w:rPr>
      </w:pPr>
      <w:r>
        <w:rPr>
          <w:color w:val="000000"/>
          <w:sz w:val="22"/>
        </w:rPr>
        <w:t xml:space="preserve">          </w:t>
      </w:r>
      <w:r>
        <w:rPr>
          <w:color w:val="000000"/>
          <w:sz w:val="18"/>
        </w:rPr>
        <w:t>(наименование и реквизиты Стороны 1)                (наименование и реквизиты Стороны 2)</w:t>
      </w:r>
    </w:p>
    <w:p w14:paraId="D3030000">
      <w:pPr>
        <w:widowControl w:val="1"/>
        <w:spacing w:line="276" w:lineRule="auto"/>
        <w:ind/>
        <w:rPr>
          <w:color w:val="000000"/>
          <w:sz w:val="16"/>
        </w:rPr>
      </w:pPr>
    </w:p>
    <w:p w14:paraId="D4030000">
      <w:pPr>
        <w:widowControl w:val="1"/>
        <w:spacing w:line="276" w:lineRule="auto"/>
        <w:ind/>
        <w:jc w:val="center"/>
        <w:rPr>
          <w:color w:val="000000"/>
          <w:sz w:val="22"/>
        </w:rPr>
      </w:pPr>
      <w:r>
        <w:rPr>
          <w:color w:val="000000"/>
          <w:sz w:val="22"/>
        </w:rPr>
        <w:t xml:space="preserve">далее совместно именуемые </w:t>
      </w:r>
      <w:r>
        <w:rPr>
          <w:color w:val="000000"/>
          <w:sz w:val="22"/>
        </w:rPr>
        <w:t>«</w:t>
      </w:r>
      <w:r>
        <w:rPr>
          <w:color w:val="000000"/>
          <w:sz w:val="22"/>
        </w:rPr>
        <w:t>Стороны</w:t>
      </w:r>
      <w:r>
        <w:rPr>
          <w:color w:val="000000"/>
          <w:sz w:val="22"/>
        </w:rPr>
        <w:t>»</w:t>
      </w:r>
      <w:r>
        <w:rPr>
          <w:color w:val="000000"/>
          <w:sz w:val="22"/>
        </w:rPr>
        <w:t>, составили настоящий акт сверки взаимных расчетов о нижеследующем.</w:t>
      </w:r>
    </w:p>
    <w:p w14:paraId="D5030000">
      <w:pPr>
        <w:widowControl w:val="1"/>
        <w:spacing w:line="276" w:lineRule="auto"/>
        <w:ind/>
        <w:rPr>
          <w:color w:val="000000"/>
          <w:sz w:val="22"/>
        </w:rPr>
      </w:pPr>
    </w:p>
    <w:p w14:paraId="D6030000">
      <w:pPr>
        <w:widowControl w:val="1"/>
        <w:spacing w:line="276" w:lineRule="auto"/>
        <w:ind/>
        <w:rPr>
          <w:color w:val="000000"/>
          <w:sz w:val="22"/>
        </w:rPr>
      </w:pPr>
      <w:r>
        <w:rPr>
          <w:color w:val="000000"/>
          <w:sz w:val="22"/>
        </w:rPr>
        <w:t xml:space="preserve">Сторонами проверено состояние взаиморасчетов по состоянию на </w:t>
      </w:r>
      <w:r>
        <w:rPr>
          <w:color w:val="000000"/>
          <w:sz w:val="22"/>
        </w:rPr>
        <w:t>«</w:t>
      </w:r>
      <w:r>
        <w:rPr>
          <w:color w:val="000000"/>
          <w:sz w:val="22"/>
        </w:rPr>
        <w:t>__</w:t>
      </w:r>
      <w:r>
        <w:rPr>
          <w:color w:val="000000"/>
          <w:sz w:val="22"/>
        </w:rPr>
        <w:t>»</w:t>
      </w:r>
      <w:r>
        <w:rPr>
          <w:color w:val="000000"/>
          <w:sz w:val="22"/>
        </w:rPr>
        <w:t xml:space="preserve"> _____ 20__ г. По результатам сверки установлено:</w:t>
      </w:r>
    </w:p>
    <w:p w14:paraId="D7030000">
      <w:pPr>
        <w:widowControl w:val="1"/>
        <w:spacing w:line="276" w:lineRule="auto"/>
        <w:ind/>
        <w:jc w:val="right"/>
        <w:rPr>
          <w:color w:val="000000"/>
          <w:sz w:val="22"/>
        </w:rPr>
      </w:pPr>
    </w:p>
    <w:tbl>
      <w:tblPr>
        <w:tblStyle w:val="Style_3"/>
        <w:tblW w:type="auto" w:w="0"/>
        <w:jc w:val="center"/>
        <w:tblInd w:type="dxa" w:w="5"/>
        <w:tblBorders>
          <w:top w:color="000000" w:sz="4" w:val="single"/>
          <w:left w:color="000000" w:sz="4" w:val="single"/>
          <w:bottom w:color="000000" w:sz="4" w:val="single"/>
          <w:right w:color="000000" w:sz="4" w:val="single"/>
          <w:insideH w:color="000000" w:sz="4" w:val="single"/>
          <w:insideV w:color="000000" w:sz="4" w:val="single"/>
        </w:tblBorders>
        <w:tblLayout w:type="fixed"/>
        <w:tblCellMar>
          <w:left w:type="dxa" w:w="0"/>
          <w:right w:type="dxa" w:w="0"/>
        </w:tblCellMar>
      </w:tblPr>
      <w:tblGrid>
        <w:gridCol w:w="139"/>
        <w:gridCol w:w="742"/>
        <w:gridCol w:w="5528"/>
        <w:gridCol w:w="1441"/>
        <w:gridCol w:w="119"/>
        <w:gridCol w:w="1668"/>
        <w:gridCol w:w="5640"/>
        <w:gridCol w:w="423"/>
      </w:tblGrid>
      <w:tr>
        <w:trPr>
          <w:trHeight w:hRule="atLeast" w:val="295"/>
        </w:trPr>
        <w:tc>
          <w:tcPr>
            <w:tcW w:type="dxa" w:w="139"/>
            <w:tcBorders>
              <w:top w:color="000000" w:sz="4" w:val="single"/>
              <w:left w:color="000000" w:sz="4" w:val="single"/>
              <w:bottom w:color="000000" w:sz="4" w:val="single"/>
              <w:right w:color="000000" w:sz="4" w:val="single"/>
            </w:tcBorders>
            <w:tcMar>
              <w:left w:type="dxa" w:w="0"/>
              <w:right w:type="dxa" w:w="0"/>
            </w:tcMar>
          </w:tcPr>
          <w:p/>
        </w:tc>
        <w:tc>
          <w:tcPr>
            <w:tcW w:type="dxa" w:w="742"/>
            <w:vMerge w:val="restart"/>
            <w:tcBorders>
              <w:top w:color="000000" w:sz="4" w:val="single"/>
              <w:left w:color="000000" w:sz="4" w:val="single"/>
              <w:bottom w:color="000000" w:sz="4" w:val="single"/>
              <w:right w:color="000000" w:sz="4" w:val="single"/>
            </w:tcBorders>
            <w:tcMar>
              <w:left w:type="dxa" w:w="0"/>
              <w:right w:type="dxa" w:w="0"/>
            </w:tcMar>
            <w:vAlign w:val="center"/>
          </w:tcPr>
          <w:p w14:paraId="D8030000">
            <w:pPr>
              <w:widowControl w:val="0"/>
              <w:ind/>
              <w:jc w:val="center"/>
              <w:rPr>
                <w:b w:val="1"/>
                <w:color w:val="000000"/>
                <w:sz w:val="20"/>
              </w:rPr>
            </w:pPr>
            <w:r>
              <w:rPr>
                <w:b w:val="1"/>
                <w:color w:val="000000"/>
                <w:sz w:val="20"/>
              </w:rPr>
              <w:t>№ п/п</w:t>
            </w:r>
          </w:p>
        </w:tc>
        <w:tc>
          <w:tcPr>
            <w:tcW w:type="dxa" w:w="5528"/>
            <w:vMerge w:val="restart"/>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14:paraId="D9030000">
            <w:pPr>
              <w:widowControl w:val="0"/>
              <w:ind/>
              <w:jc w:val="center"/>
              <w:rPr>
                <w:b w:val="1"/>
                <w:color w:val="000000"/>
                <w:sz w:val="20"/>
              </w:rPr>
            </w:pPr>
            <w:r>
              <w:rPr>
                <w:b w:val="1"/>
                <w:color w:val="000000"/>
                <w:sz w:val="20"/>
              </w:rPr>
              <w:t>Реквизиты договора (контракта), с указанием реквизитов дополнительных  соглашений (при их наличии)</w:t>
            </w:r>
          </w:p>
        </w:tc>
        <w:tc>
          <w:tcPr>
            <w:tcW w:type="dxa" w:w="3228"/>
            <w:gridSpan w:val="3"/>
            <w:tcBorders>
              <w:top w:color="000000" w:sz="4" w:val="single"/>
              <w:left w:color="000000" w:sz="4" w:val="single"/>
              <w:bottom w:color="000000" w:sz="4" w:val="single"/>
              <w:right w:color="000000" w:sz="4" w:val="single"/>
            </w:tcBorders>
            <w:tcMar>
              <w:left w:type="dxa" w:w="0"/>
              <w:right w:type="dxa" w:w="0"/>
            </w:tcMar>
            <w:vAlign w:val="center"/>
          </w:tcPr>
          <w:p w14:paraId="DA030000">
            <w:pPr>
              <w:widowControl w:val="0"/>
              <w:ind/>
              <w:jc w:val="center"/>
              <w:rPr>
                <w:b w:val="1"/>
                <w:color w:val="000000"/>
                <w:sz w:val="20"/>
              </w:rPr>
            </w:pPr>
            <w:r>
              <w:rPr>
                <w:b w:val="1"/>
                <w:color w:val="000000"/>
                <w:sz w:val="20"/>
              </w:rPr>
              <w:t xml:space="preserve">Сальдо расчетов на_____ </w:t>
            </w:r>
          </w:p>
        </w:tc>
        <w:tc>
          <w:tcPr>
            <w:tcW w:type="dxa" w:w="5640"/>
            <w:vMerge w:val="restart"/>
            <w:tcBorders>
              <w:top w:color="000000" w:sz="4" w:val="single"/>
              <w:left w:color="000000" w:sz="4" w:val="single"/>
              <w:bottom w:color="000000" w:sz="4" w:val="single"/>
              <w:right w:color="000000" w:sz="4" w:val="single"/>
            </w:tcBorders>
            <w:tcMar>
              <w:left w:type="dxa" w:w="0"/>
              <w:right w:type="dxa" w:w="0"/>
            </w:tcMar>
            <w:vAlign w:val="center"/>
          </w:tcPr>
          <w:p w14:paraId="DB030000">
            <w:pPr>
              <w:widowControl w:val="0"/>
              <w:ind/>
              <w:jc w:val="center"/>
              <w:rPr>
                <w:b w:val="1"/>
                <w:color w:val="000000"/>
                <w:sz w:val="20"/>
              </w:rPr>
            </w:pPr>
            <w:r>
              <w:rPr>
                <w:b w:val="1"/>
                <w:color w:val="000000"/>
                <w:sz w:val="20"/>
              </w:rPr>
              <w:t>Информация о расхождениях, с указанием причины расхождений</w:t>
            </w:r>
          </w:p>
        </w:tc>
        <w:tc>
          <w:tcPr>
            <w:tcW w:type="dxa" w:w="423"/>
            <w:tcBorders>
              <w:top w:color="000000" w:sz="4" w:val="single"/>
              <w:left w:color="000000" w:sz="4" w:val="single"/>
              <w:bottom w:color="000000" w:sz="4" w:val="single"/>
              <w:right w:color="000000" w:sz="4" w:val="single"/>
            </w:tcBorders>
            <w:tcMar>
              <w:left w:type="dxa" w:w="0"/>
              <w:right w:type="dxa" w:w="0"/>
            </w:tcMar>
          </w:tcPr>
          <w:p/>
        </w:tc>
      </w:tr>
      <w:tr>
        <w:trPr>
          <w:trHeight w:hRule="atLeast" w:val="413"/>
        </w:trPr>
        <w:tc>
          <w:tcPr>
            <w:tcW w:type="dxa" w:w="139"/>
            <w:tcBorders>
              <w:top w:color="000000" w:sz="4" w:val="single"/>
              <w:left w:color="000000" w:sz="4" w:val="single"/>
              <w:bottom w:color="000000" w:sz="4" w:val="single"/>
              <w:right w:color="000000" w:sz="4" w:val="single"/>
            </w:tcBorders>
            <w:tcMar>
              <w:left w:type="dxa" w:w="0"/>
              <w:right w:type="dxa" w:w="0"/>
            </w:tcMar>
          </w:tcPr>
          <w:p/>
        </w:tc>
        <w:tc>
          <w:tcPr>
            <w:tcW w:type="dxa" w:w="742"/>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5528"/>
            <w:gridSpan w:val="1"/>
            <w:vMerge w:val="continue"/>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tc>
        <w:tc>
          <w:tcPr>
            <w:tcW w:type="dxa" w:w="1560"/>
            <w:gridSpan w:val="2"/>
            <w:tcBorders>
              <w:top w:color="000000" w:sz="4" w:val="single"/>
              <w:left w:color="000000" w:sz="4" w:val="single"/>
              <w:bottom w:color="000000" w:sz="4" w:val="single"/>
              <w:right w:color="000000" w:sz="4" w:val="single"/>
            </w:tcBorders>
            <w:tcMar>
              <w:left w:type="dxa" w:w="0"/>
              <w:right w:type="dxa" w:w="0"/>
            </w:tcMar>
            <w:vAlign w:val="center"/>
          </w:tcPr>
          <w:p w14:paraId="DC030000">
            <w:pPr>
              <w:widowControl w:val="0"/>
              <w:ind/>
              <w:jc w:val="center"/>
              <w:rPr>
                <w:b w:val="1"/>
                <w:color w:val="000000"/>
                <w:sz w:val="20"/>
              </w:rPr>
            </w:pPr>
            <w:r>
              <w:rPr>
                <w:b w:val="1"/>
                <w:color w:val="000000"/>
                <w:sz w:val="20"/>
              </w:rPr>
              <w:t>Задолженность Стороны 2 перед Стороной 1</w:t>
            </w:r>
          </w:p>
        </w:tc>
        <w:tc>
          <w:tcPr>
            <w:tcW w:type="dxa" w:w="1668"/>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14:paraId="DD030000">
            <w:pPr>
              <w:widowControl w:val="0"/>
              <w:ind/>
              <w:jc w:val="center"/>
              <w:rPr>
                <w:b w:val="1"/>
                <w:color w:val="000000"/>
                <w:sz w:val="20"/>
              </w:rPr>
            </w:pPr>
            <w:r>
              <w:rPr>
                <w:b w:val="1"/>
                <w:color w:val="000000"/>
                <w:sz w:val="20"/>
              </w:rPr>
              <w:t>Задолженность Стороны 1 перед Стороной 2</w:t>
            </w:r>
          </w:p>
        </w:tc>
        <w:tc>
          <w:tcPr>
            <w:tcW w:type="dxa" w:w="5640"/>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423"/>
            <w:tcBorders>
              <w:top w:color="000000" w:sz="4" w:val="single"/>
              <w:left w:color="000000" w:sz="4" w:val="single"/>
              <w:bottom w:color="000000" w:sz="4" w:val="single"/>
              <w:right w:color="000000" w:sz="4" w:val="single"/>
            </w:tcBorders>
            <w:tcMar>
              <w:left w:type="dxa" w:w="0"/>
              <w:right w:type="dxa" w:w="0"/>
            </w:tcMar>
          </w:tcPr>
          <w:p/>
        </w:tc>
      </w:tr>
      <w:tr>
        <w:trPr>
          <w:trHeight w:hRule="atLeast" w:val="232"/>
        </w:trPr>
        <w:tc>
          <w:tcPr>
            <w:tcW w:type="dxa" w:w="139"/>
            <w:tcBorders>
              <w:top w:color="000000" w:sz="4" w:val="single"/>
              <w:left w:color="000000" w:sz="4" w:val="single"/>
              <w:bottom w:color="000000" w:sz="4" w:val="single"/>
              <w:right w:color="000000" w:sz="4" w:val="single"/>
            </w:tcBorders>
            <w:tcMar>
              <w:left w:type="dxa" w:w="0"/>
              <w:right w:type="dxa" w:w="0"/>
            </w:tcMar>
          </w:tcPr>
          <w:p/>
        </w:tc>
        <w:tc>
          <w:tcPr>
            <w:tcW w:type="dxa" w:w="742"/>
            <w:tcBorders>
              <w:top w:color="000000" w:sz="4" w:val="single"/>
              <w:left w:color="000000" w:sz="4" w:val="single"/>
              <w:bottom w:color="000000" w:sz="4" w:val="single"/>
              <w:right w:color="000000" w:sz="4" w:val="single"/>
            </w:tcBorders>
            <w:tcMar>
              <w:left w:type="dxa" w:w="0"/>
              <w:right w:type="dxa" w:w="0"/>
            </w:tcMar>
          </w:tcPr>
          <w:p w14:paraId="DE030000">
            <w:pPr>
              <w:widowControl w:val="0"/>
              <w:ind/>
              <w:jc w:val="center"/>
              <w:rPr>
                <w:b w:val="1"/>
                <w:color w:val="000000"/>
                <w:sz w:val="20"/>
              </w:rPr>
            </w:pPr>
            <w:r>
              <w:rPr>
                <w:b w:val="1"/>
                <w:color w:val="000000"/>
                <w:sz w:val="20"/>
              </w:rPr>
              <w:t>1</w:t>
            </w:r>
          </w:p>
        </w:tc>
        <w:tc>
          <w:tcPr>
            <w:tcW w:type="dxa" w:w="5528"/>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14:paraId="DF030000">
            <w:pPr>
              <w:widowControl w:val="0"/>
              <w:ind/>
              <w:jc w:val="center"/>
              <w:rPr>
                <w:b w:val="1"/>
                <w:color w:val="000000"/>
                <w:sz w:val="20"/>
              </w:rPr>
            </w:pPr>
            <w:r>
              <w:rPr>
                <w:b w:val="1"/>
                <w:color w:val="000000"/>
                <w:sz w:val="20"/>
              </w:rPr>
              <w:t>2</w:t>
            </w:r>
          </w:p>
        </w:tc>
        <w:tc>
          <w:tcPr>
            <w:tcW w:type="dxa" w:w="1560"/>
            <w:gridSpan w:val="2"/>
            <w:tcBorders>
              <w:top w:color="000000" w:sz="4" w:val="single"/>
              <w:left w:color="000000" w:sz="4" w:val="single"/>
              <w:bottom w:color="000000" w:sz="4" w:val="single"/>
              <w:right w:color="000000" w:sz="4" w:val="single"/>
            </w:tcBorders>
            <w:tcMar>
              <w:left w:type="dxa" w:w="0"/>
              <w:right w:type="dxa" w:w="0"/>
            </w:tcMar>
          </w:tcPr>
          <w:p w14:paraId="E0030000">
            <w:pPr>
              <w:widowControl w:val="0"/>
              <w:ind/>
              <w:jc w:val="center"/>
              <w:rPr>
                <w:b w:val="1"/>
                <w:color w:val="000000"/>
                <w:sz w:val="20"/>
              </w:rPr>
            </w:pPr>
            <w:r>
              <w:rPr>
                <w:b w:val="1"/>
                <w:color w:val="000000"/>
                <w:sz w:val="20"/>
              </w:rPr>
              <w:t>3</w:t>
            </w:r>
          </w:p>
        </w:tc>
        <w:tc>
          <w:tcPr>
            <w:tcW w:type="dxa" w:w="1668"/>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14:paraId="E1030000">
            <w:pPr>
              <w:widowControl w:val="0"/>
              <w:ind/>
              <w:jc w:val="center"/>
              <w:rPr>
                <w:b w:val="1"/>
                <w:color w:val="000000"/>
                <w:sz w:val="20"/>
              </w:rPr>
            </w:pPr>
            <w:r>
              <w:rPr>
                <w:b w:val="1"/>
                <w:color w:val="000000"/>
                <w:sz w:val="20"/>
              </w:rPr>
              <w:t>4</w:t>
            </w:r>
          </w:p>
        </w:tc>
        <w:tc>
          <w:tcPr>
            <w:tcW w:type="dxa" w:w="5640"/>
            <w:tcBorders>
              <w:top w:color="000000" w:sz="4" w:val="single"/>
              <w:left w:color="000000" w:sz="4" w:val="single"/>
              <w:bottom w:color="000000" w:sz="4" w:val="single"/>
              <w:right w:color="000000" w:sz="4" w:val="single"/>
            </w:tcBorders>
            <w:tcMar>
              <w:left w:type="dxa" w:w="0"/>
              <w:right w:type="dxa" w:w="0"/>
            </w:tcMar>
          </w:tcPr>
          <w:p w14:paraId="E2030000">
            <w:pPr>
              <w:widowControl w:val="0"/>
              <w:ind/>
              <w:jc w:val="center"/>
              <w:rPr>
                <w:b w:val="1"/>
                <w:color w:val="000000"/>
                <w:sz w:val="20"/>
              </w:rPr>
            </w:pPr>
            <w:r>
              <w:rPr>
                <w:b w:val="1"/>
                <w:color w:val="000000"/>
                <w:sz w:val="20"/>
              </w:rPr>
              <w:t>5</w:t>
            </w:r>
          </w:p>
        </w:tc>
        <w:tc>
          <w:tcPr>
            <w:tcW w:type="dxa" w:w="423"/>
            <w:tcBorders>
              <w:top w:color="000000" w:sz="4" w:val="single"/>
              <w:left w:color="000000" w:sz="4" w:val="single"/>
              <w:bottom w:color="000000" w:sz="4" w:val="single"/>
              <w:right w:color="000000" w:sz="4" w:val="single"/>
            </w:tcBorders>
            <w:tcMar>
              <w:left w:type="dxa" w:w="0"/>
              <w:right w:type="dxa" w:w="0"/>
            </w:tcMar>
          </w:tcPr>
          <w:p/>
        </w:tc>
      </w:tr>
      <w:tr>
        <w:trPr>
          <w:trHeight w:hRule="atLeast" w:val="303"/>
        </w:trPr>
        <w:tc>
          <w:tcPr>
            <w:tcW w:type="dxa" w:w="139"/>
            <w:tcBorders>
              <w:top w:color="000000" w:sz="4" w:val="single"/>
              <w:left w:color="000000" w:sz="4" w:val="single"/>
              <w:bottom w:color="000000" w:sz="4" w:val="single"/>
              <w:right w:color="000000" w:sz="4" w:val="single"/>
            </w:tcBorders>
            <w:tcMar>
              <w:left w:type="dxa" w:w="0"/>
              <w:right w:type="dxa" w:w="0"/>
            </w:tcMar>
          </w:tcPr>
          <w:p/>
        </w:tc>
        <w:tc>
          <w:tcPr>
            <w:tcW w:type="dxa" w:w="742"/>
            <w:tcBorders>
              <w:top w:color="000000" w:sz="4" w:val="single"/>
              <w:left w:color="000000" w:sz="4" w:val="single"/>
              <w:bottom w:color="000000" w:sz="4" w:val="single"/>
              <w:right w:color="000000" w:sz="4" w:val="single"/>
            </w:tcBorders>
            <w:tcMar>
              <w:left w:type="dxa" w:w="0"/>
              <w:right w:type="dxa" w:w="0"/>
            </w:tcMar>
          </w:tcPr>
          <w:p w14:paraId="E3030000">
            <w:pPr>
              <w:widowControl w:val="0"/>
              <w:ind/>
              <w:jc w:val="center"/>
              <w:rPr>
                <w:b w:val="1"/>
                <w:color w:val="000000"/>
                <w:sz w:val="20"/>
              </w:rPr>
            </w:pPr>
          </w:p>
        </w:tc>
        <w:tc>
          <w:tcPr>
            <w:tcW w:type="dxa" w:w="5528"/>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14:paraId="E4030000">
            <w:pPr>
              <w:widowControl w:val="0"/>
              <w:ind/>
              <w:jc w:val="center"/>
              <w:rPr>
                <w:color w:val="000000"/>
                <w:sz w:val="20"/>
              </w:rPr>
            </w:pPr>
          </w:p>
        </w:tc>
        <w:tc>
          <w:tcPr>
            <w:tcW w:type="dxa" w:w="1560"/>
            <w:gridSpan w:val="2"/>
            <w:tcBorders>
              <w:top w:color="000000" w:sz="4" w:val="single"/>
              <w:left w:color="000000" w:sz="4" w:val="single"/>
              <w:bottom w:color="000000" w:sz="4" w:val="single"/>
              <w:right w:color="000000" w:sz="4" w:val="single"/>
            </w:tcBorders>
            <w:tcMar>
              <w:left w:type="dxa" w:w="0"/>
              <w:right w:type="dxa" w:w="0"/>
            </w:tcMar>
          </w:tcPr>
          <w:p w14:paraId="E5030000">
            <w:pPr>
              <w:widowControl w:val="0"/>
              <w:ind/>
              <w:jc w:val="center"/>
              <w:rPr>
                <w:b w:val="1"/>
                <w:color w:val="000000"/>
                <w:sz w:val="20"/>
              </w:rPr>
            </w:pPr>
          </w:p>
        </w:tc>
        <w:tc>
          <w:tcPr>
            <w:tcW w:type="dxa" w:w="1668"/>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14:paraId="E6030000">
            <w:pPr>
              <w:widowControl w:val="0"/>
              <w:ind/>
              <w:jc w:val="center"/>
              <w:rPr>
                <w:b w:val="1"/>
                <w:color w:val="000000"/>
                <w:sz w:val="20"/>
              </w:rPr>
            </w:pPr>
          </w:p>
        </w:tc>
        <w:tc>
          <w:tcPr>
            <w:tcW w:type="dxa" w:w="5640"/>
            <w:tcBorders>
              <w:top w:color="000000" w:sz="4" w:val="single"/>
              <w:left w:color="000000" w:sz="4" w:val="single"/>
              <w:bottom w:color="000000" w:sz="4" w:val="single"/>
              <w:right w:color="000000" w:sz="4" w:val="single"/>
            </w:tcBorders>
            <w:tcMar>
              <w:left w:type="dxa" w:w="0"/>
              <w:right w:type="dxa" w:w="0"/>
            </w:tcMar>
          </w:tcPr>
          <w:p w14:paraId="E7030000">
            <w:pPr>
              <w:widowControl w:val="0"/>
              <w:ind/>
              <w:jc w:val="center"/>
              <w:rPr>
                <w:b w:val="1"/>
                <w:color w:val="000000"/>
                <w:sz w:val="20"/>
              </w:rPr>
            </w:pPr>
          </w:p>
        </w:tc>
        <w:tc>
          <w:tcPr>
            <w:tcW w:type="dxa" w:w="423"/>
            <w:tcBorders>
              <w:top w:color="000000" w:sz="4" w:val="single"/>
              <w:left w:color="000000" w:sz="4" w:val="single"/>
              <w:bottom w:color="000000" w:sz="4" w:val="single"/>
              <w:right w:color="000000" w:sz="4" w:val="single"/>
            </w:tcBorders>
            <w:tcMar>
              <w:left w:type="dxa" w:w="0"/>
              <w:right w:type="dxa" w:w="0"/>
            </w:tcMar>
          </w:tcPr>
          <w:p/>
        </w:tc>
      </w:tr>
      <w:tr>
        <w:trPr>
          <w:trHeight w:hRule="atLeast" w:val="455"/>
        </w:trPr>
        <w:tc>
          <w:tcPr>
            <w:tcW w:type="dxa" w:w="139"/>
            <w:tcBorders>
              <w:top w:color="000000" w:sz="4" w:val="single"/>
              <w:left w:color="000000" w:sz="4" w:val="single"/>
              <w:bottom w:color="000000" w:sz="4" w:val="single"/>
              <w:right w:color="000000" w:sz="4" w:val="single"/>
            </w:tcBorders>
            <w:tcMar>
              <w:left w:type="dxa" w:w="0"/>
              <w:right w:type="dxa" w:w="0"/>
            </w:tcMar>
          </w:tcPr>
          <w:p/>
        </w:tc>
        <w:tc>
          <w:tcPr>
            <w:tcW w:type="dxa" w:w="6270"/>
            <w:gridSpan w:val="2"/>
            <w:tcBorders>
              <w:top w:color="000000" w:sz="4" w:val="single"/>
              <w:left w:color="000000" w:sz="4" w:val="single"/>
              <w:bottom w:color="000000" w:sz="4" w:val="single"/>
              <w:right w:color="000000" w:sz="4" w:val="single"/>
            </w:tcBorders>
            <w:tcMar>
              <w:left w:type="dxa" w:w="0"/>
              <w:right w:type="dxa" w:w="0"/>
            </w:tcMar>
            <w:vAlign w:val="center"/>
          </w:tcPr>
          <w:p w14:paraId="E8030000">
            <w:pPr>
              <w:widowControl w:val="0"/>
              <w:ind/>
              <w:jc w:val="center"/>
              <w:rPr>
                <w:color w:val="000000"/>
                <w:sz w:val="20"/>
              </w:rPr>
            </w:pPr>
            <w:r>
              <w:rPr>
                <w:b w:val="1"/>
                <w:color w:val="000000"/>
                <w:sz w:val="20"/>
              </w:rPr>
              <w:t xml:space="preserve">Итого по всем договорам </w:t>
            </w:r>
          </w:p>
        </w:tc>
        <w:tc>
          <w:tcPr>
            <w:tcW w:type="dxa" w:w="1560"/>
            <w:gridSpan w:val="2"/>
            <w:tcBorders>
              <w:top w:color="000000" w:sz="4" w:val="single"/>
              <w:left w:color="000000" w:sz="4" w:val="single"/>
              <w:bottom w:color="000000" w:sz="4" w:val="single"/>
              <w:right w:color="000000" w:sz="4" w:val="single"/>
            </w:tcBorders>
            <w:tcMar>
              <w:left w:type="dxa" w:w="0"/>
              <w:right w:type="dxa" w:w="0"/>
            </w:tcMar>
          </w:tcPr>
          <w:p w14:paraId="E9030000">
            <w:pPr>
              <w:widowControl w:val="0"/>
              <w:ind/>
              <w:jc w:val="center"/>
              <w:rPr>
                <w:b w:val="1"/>
                <w:color w:val="000000"/>
                <w:sz w:val="20"/>
              </w:rPr>
            </w:pPr>
          </w:p>
        </w:tc>
        <w:tc>
          <w:tcPr>
            <w:tcW w:type="dxa" w:w="1668"/>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14:paraId="EA030000">
            <w:pPr>
              <w:widowControl w:val="0"/>
              <w:ind/>
              <w:jc w:val="center"/>
              <w:rPr>
                <w:b w:val="1"/>
                <w:color w:val="000000"/>
                <w:sz w:val="20"/>
              </w:rPr>
            </w:pPr>
          </w:p>
        </w:tc>
        <w:tc>
          <w:tcPr>
            <w:tcW w:type="dxa" w:w="5640"/>
            <w:tcBorders>
              <w:top w:color="000000" w:sz="4" w:val="single"/>
              <w:left w:color="000000" w:sz="4" w:val="single"/>
              <w:bottom w:color="000000" w:sz="4" w:val="single"/>
              <w:right w:color="000000" w:sz="4" w:val="single"/>
            </w:tcBorders>
            <w:tcMar>
              <w:left w:type="dxa" w:w="0"/>
              <w:right w:type="dxa" w:w="0"/>
            </w:tcMar>
          </w:tcPr>
          <w:p w14:paraId="EB030000">
            <w:pPr>
              <w:widowControl w:val="0"/>
              <w:ind/>
              <w:jc w:val="center"/>
              <w:rPr>
                <w:b w:val="1"/>
                <w:color w:val="000000"/>
                <w:sz w:val="20"/>
              </w:rPr>
            </w:pPr>
          </w:p>
        </w:tc>
        <w:tc>
          <w:tcPr>
            <w:tcW w:type="dxa" w:w="423"/>
            <w:tcBorders>
              <w:top w:color="000000" w:sz="4" w:val="single"/>
              <w:left w:color="000000" w:sz="4" w:val="single"/>
              <w:bottom w:color="000000" w:sz="4" w:val="single"/>
              <w:right w:color="000000" w:sz="4" w:val="single"/>
            </w:tcBorders>
            <w:tcMar>
              <w:left w:type="dxa" w:w="0"/>
              <w:right w:type="dxa" w:w="0"/>
            </w:tcMar>
          </w:tcPr>
          <w:p/>
        </w:tc>
      </w:tr>
      <w:tr>
        <w:tc>
          <w:tcPr>
            <w:tcW w:type="dxa" w:w="7850"/>
            <w:gridSpan w:val="4"/>
            <w:tcBorders>
              <w:top w:color="000000" w:val="nil"/>
              <w:left w:color="000000" w:val="nil"/>
              <w:bottom w:color="000000" w:val="nil"/>
              <w:right w:color="000000" w:val="nil"/>
            </w:tcBorders>
            <w:tcMar>
              <w:top w:type="dxa" w:w="0"/>
              <w:left w:type="dxa" w:w="0"/>
              <w:bottom w:type="dxa" w:w="0"/>
              <w:right w:type="dxa" w:w="0"/>
            </w:tcMar>
          </w:tcPr>
          <w:p w14:paraId="EC030000">
            <w:pPr>
              <w:widowControl w:val="0"/>
              <w:ind/>
              <w:rPr>
                <w:color w:val="000000"/>
                <w:sz w:val="16"/>
              </w:rPr>
            </w:pPr>
          </w:p>
          <w:p w14:paraId="ED030000">
            <w:pPr>
              <w:widowControl w:val="0"/>
              <w:ind/>
              <w:rPr>
                <w:color w:val="000000"/>
                <w:sz w:val="16"/>
              </w:rPr>
            </w:pPr>
          </w:p>
          <w:p w14:paraId="EE030000">
            <w:pPr>
              <w:widowControl w:val="0"/>
              <w:ind/>
              <w:rPr>
                <w:color w:val="000000"/>
                <w:sz w:val="20"/>
              </w:rPr>
            </w:pPr>
            <w:r>
              <w:rPr>
                <w:color w:val="000000"/>
                <w:sz w:val="20"/>
              </w:rPr>
              <w:t>По данным ______________________________________________________</w:t>
            </w:r>
          </w:p>
          <w:p w14:paraId="EF030000">
            <w:pPr>
              <w:widowControl w:val="0"/>
              <w:ind/>
              <w:rPr>
                <w:color w:val="000000"/>
                <w:sz w:val="20"/>
              </w:rPr>
            </w:pPr>
            <w:r>
              <w:rPr>
                <w:color w:val="000000"/>
                <w:sz w:val="20"/>
              </w:rPr>
              <w:t>________________________________________________________________</w:t>
            </w:r>
          </w:p>
          <w:p w14:paraId="F0030000">
            <w:pPr>
              <w:widowControl w:val="0"/>
              <w:ind/>
              <w:rPr>
                <w:color w:val="000000"/>
                <w:sz w:val="20"/>
              </w:rPr>
            </w:pPr>
          </w:p>
          <w:p w14:paraId="F1030000">
            <w:pPr>
              <w:widowControl w:val="0"/>
              <w:ind/>
              <w:rPr>
                <w:i w:val="1"/>
                <w:color w:val="000000"/>
                <w:sz w:val="20"/>
              </w:rPr>
            </w:pPr>
            <w:r>
              <w:rPr>
                <w:color w:val="000000"/>
                <w:sz w:val="20"/>
              </w:rPr>
              <w:t xml:space="preserve">От </w:t>
            </w:r>
            <w:r>
              <w:rPr>
                <w:i w:val="1"/>
                <w:color w:val="000000"/>
                <w:sz w:val="20"/>
              </w:rPr>
              <w:t>_____________________________________________________________</w:t>
            </w:r>
          </w:p>
          <w:p w14:paraId="F2030000">
            <w:pPr>
              <w:widowControl w:val="0"/>
              <w:ind/>
              <w:rPr>
                <w:color w:val="000000"/>
                <w:sz w:val="20"/>
              </w:rPr>
            </w:pPr>
            <w:r>
              <w:rPr>
                <w:i w:val="1"/>
                <w:color w:val="000000"/>
                <w:sz w:val="20"/>
              </w:rPr>
              <w:t xml:space="preserve">        </w:t>
            </w:r>
            <w:r>
              <w:rPr>
                <w:color w:val="000000"/>
                <w:sz w:val="22"/>
              </w:rPr>
              <w:t xml:space="preserve">                 </w:t>
            </w:r>
            <w:r>
              <w:rPr>
                <w:color w:val="000000"/>
                <w:sz w:val="18"/>
              </w:rPr>
              <w:t xml:space="preserve">(наименование Стороны 1)                </w:t>
            </w:r>
          </w:p>
          <w:p w14:paraId="F3030000">
            <w:pPr>
              <w:widowControl w:val="0"/>
              <w:ind/>
              <w:rPr>
                <w:color w:val="000000"/>
                <w:sz w:val="20"/>
              </w:rPr>
            </w:pPr>
            <w:r>
              <w:rPr>
                <w:color w:val="000000"/>
                <w:sz w:val="20"/>
              </w:rPr>
              <w:t>___________________________     _________________(_________________)</w:t>
            </w:r>
          </w:p>
          <w:p w14:paraId="F4030000">
            <w:pPr>
              <w:widowControl w:val="0"/>
              <w:ind/>
              <w:rPr>
                <w:color w:val="000000"/>
                <w:sz w:val="20"/>
              </w:rPr>
            </w:pPr>
          </w:p>
          <w:p w14:paraId="F5030000">
            <w:pPr>
              <w:widowControl w:val="0"/>
              <w:ind/>
              <w:rPr>
                <w:color w:val="000000"/>
                <w:sz w:val="20"/>
              </w:rPr>
            </w:pPr>
            <w:r>
              <w:rPr>
                <w:color w:val="000000"/>
                <w:sz w:val="20"/>
              </w:rPr>
              <w:t>Действующего (ей) на основании    ___________________________________</w:t>
            </w:r>
          </w:p>
        </w:tc>
        <w:tc>
          <w:tcPr>
            <w:tcW w:type="dxa" w:w="7850"/>
            <w:gridSpan w:val="4"/>
            <w:tcBorders>
              <w:top w:color="000000" w:val="nil"/>
              <w:left w:color="000000" w:val="nil"/>
              <w:bottom w:color="000000" w:val="nil"/>
              <w:right w:color="000000" w:val="nil"/>
            </w:tcBorders>
            <w:tcMar>
              <w:top w:type="dxa" w:w="0"/>
              <w:left w:type="dxa" w:w="0"/>
              <w:bottom w:type="dxa" w:w="0"/>
              <w:right w:type="dxa" w:w="0"/>
            </w:tcMar>
          </w:tcPr>
          <w:p w14:paraId="F6030000">
            <w:pPr>
              <w:widowControl w:val="0"/>
              <w:ind/>
              <w:rPr>
                <w:color w:val="000000"/>
                <w:sz w:val="16"/>
              </w:rPr>
            </w:pPr>
          </w:p>
          <w:p w14:paraId="F7030000">
            <w:pPr>
              <w:widowControl w:val="0"/>
              <w:ind/>
              <w:rPr>
                <w:color w:val="000000"/>
                <w:sz w:val="16"/>
              </w:rPr>
            </w:pPr>
          </w:p>
          <w:p w14:paraId="F8030000">
            <w:pPr>
              <w:widowControl w:val="0"/>
              <w:ind/>
              <w:rPr>
                <w:color w:val="000000"/>
                <w:sz w:val="20"/>
              </w:rPr>
            </w:pPr>
            <w:r>
              <w:rPr>
                <w:color w:val="000000"/>
                <w:sz w:val="20"/>
              </w:rPr>
              <w:t xml:space="preserve">     По данным_______________________________________________________</w:t>
            </w:r>
          </w:p>
          <w:p w14:paraId="F9030000">
            <w:pPr>
              <w:widowControl w:val="0"/>
              <w:ind/>
              <w:rPr>
                <w:color w:val="000000"/>
                <w:sz w:val="20"/>
              </w:rPr>
            </w:pPr>
            <w:r>
              <w:rPr>
                <w:color w:val="000000"/>
                <w:sz w:val="20"/>
              </w:rPr>
              <w:t xml:space="preserve">      ________________________________________________________________</w:t>
            </w:r>
          </w:p>
          <w:p w14:paraId="FA030000">
            <w:pPr>
              <w:widowControl w:val="0"/>
              <w:ind/>
              <w:rPr>
                <w:color w:val="000000"/>
                <w:sz w:val="20"/>
              </w:rPr>
            </w:pPr>
            <w:r>
              <w:rPr>
                <w:color w:val="000000"/>
                <w:sz w:val="20"/>
              </w:rPr>
              <w:t xml:space="preserve">      </w:t>
            </w:r>
          </w:p>
          <w:p w14:paraId="FB030000">
            <w:pPr>
              <w:widowControl w:val="0"/>
              <w:ind/>
              <w:rPr>
                <w:color w:val="000000"/>
                <w:sz w:val="20"/>
              </w:rPr>
            </w:pPr>
            <w:r>
              <w:rPr>
                <w:color w:val="000000"/>
                <w:sz w:val="20"/>
              </w:rPr>
              <w:t xml:space="preserve">     От______________________________________________________________</w:t>
            </w:r>
          </w:p>
          <w:p w14:paraId="FC030000">
            <w:pPr>
              <w:widowControl w:val="0"/>
              <w:ind/>
              <w:rPr>
                <w:color w:val="000000"/>
                <w:sz w:val="20"/>
              </w:rPr>
            </w:pPr>
            <w:r>
              <w:rPr>
                <w:color w:val="000000"/>
                <w:sz w:val="20"/>
              </w:rPr>
              <w:t xml:space="preserve">      </w:t>
            </w:r>
            <w:r>
              <w:rPr>
                <w:color w:val="000000"/>
                <w:sz w:val="22"/>
              </w:rPr>
              <w:t xml:space="preserve">                               </w:t>
            </w:r>
            <w:r>
              <w:rPr>
                <w:color w:val="000000"/>
                <w:sz w:val="18"/>
              </w:rPr>
              <w:t xml:space="preserve">(наименование Стороны 2)                </w:t>
            </w:r>
          </w:p>
          <w:p w14:paraId="FD030000">
            <w:pPr>
              <w:widowControl w:val="0"/>
              <w:ind/>
              <w:rPr>
                <w:color w:val="000000"/>
                <w:sz w:val="20"/>
              </w:rPr>
            </w:pPr>
            <w:r>
              <w:rPr>
                <w:color w:val="000000"/>
                <w:sz w:val="20"/>
              </w:rPr>
              <w:t xml:space="preserve">     ___________________________     _________________(_________________)</w:t>
            </w:r>
          </w:p>
          <w:p w14:paraId="FE030000">
            <w:pPr>
              <w:widowControl w:val="0"/>
              <w:ind/>
              <w:rPr>
                <w:color w:val="000000"/>
                <w:sz w:val="20"/>
              </w:rPr>
            </w:pPr>
            <w:r>
              <w:rPr>
                <w:color w:val="000000"/>
                <w:sz w:val="20"/>
              </w:rPr>
              <w:t xml:space="preserve">      </w:t>
            </w:r>
          </w:p>
          <w:p w14:paraId="FF030000">
            <w:pPr>
              <w:widowControl w:val="0"/>
              <w:ind/>
              <w:rPr>
                <w:color w:val="000000"/>
                <w:sz w:val="20"/>
              </w:rPr>
            </w:pPr>
            <w:r>
              <w:rPr>
                <w:color w:val="000000"/>
                <w:sz w:val="20"/>
              </w:rPr>
              <w:t xml:space="preserve">      Действующего (ей) на основании    ___________________________________</w:t>
            </w:r>
          </w:p>
        </w:tc>
      </w:tr>
    </w:tbl>
    <w:p w14:paraId="00040000">
      <w:pPr>
        <w:rPr>
          <w:color w:val="000000"/>
        </w:rPr>
      </w:pPr>
    </w:p>
    <w:p w14:paraId="01040000">
      <w:pPr>
        <w:sectPr>
          <w:headerReference r:id="rId3" w:type="default"/>
          <w:headerReference r:id="rId1" w:type="first"/>
          <w:footerReference r:id="rId4" w:type="default"/>
          <w:pgSz w:h="11906" w:orient="landscape" w:w="16838"/>
          <w:pgMar w:bottom="425" w:footer="709" w:gutter="0" w:header="709" w:left="851" w:right="851" w:top="1418"/>
        </w:sectPr>
      </w:pPr>
    </w:p>
    <w:p w14:paraId="02040000">
      <w:pPr>
        <w:widowControl w:val="0"/>
        <w:tabs>
          <w:tab w:leader="none" w:pos="567" w:val="left"/>
        </w:tabs>
        <w:ind w:left="5670"/>
        <w:jc w:val="right"/>
        <w:rPr>
          <w:color w:val="000000"/>
        </w:rPr>
      </w:pPr>
      <w:r>
        <w:rPr>
          <w:color w:val="000000"/>
        </w:rPr>
        <w:t xml:space="preserve">Приложение № </w:t>
      </w:r>
      <w:r>
        <w:rPr>
          <w:color w:val="000000"/>
        </w:rPr>
        <w:t>5</w:t>
      </w:r>
    </w:p>
    <w:p w14:paraId="03040000">
      <w:pPr>
        <w:widowControl w:val="1"/>
        <w:tabs>
          <w:tab w:leader="none" w:pos="1276" w:val="left"/>
        </w:tabs>
        <w:ind w:firstLine="709"/>
        <w:jc w:val="right"/>
        <w:rPr>
          <w:color w:val="000000"/>
        </w:rPr>
      </w:pPr>
      <w:r>
        <w:rPr>
          <w:color w:val="000000"/>
        </w:rPr>
        <w:t xml:space="preserve">к Договору купли-продажи </w:t>
      </w:r>
      <w:r>
        <w:rPr>
          <w:color w:val="000000"/>
        </w:rPr>
        <w:br/>
      </w:r>
      <w:r>
        <w:rPr>
          <w:color w:val="000000"/>
        </w:rPr>
        <w:t xml:space="preserve">от____________ № _________________ </w:t>
      </w:r>
    </w:p>
    <w:p w14:paraId="04040000">
      <w:pPr>
        <w:widowControl w:val="1"/>
        <w:tabs>
          <w:tab w:leader="none" w:pos="1276" w:val="left"/>
        </w:tabs>
        <w:ind w:firstLine="709"/>
        <w:jc w:val="right"/>
        <w:rPr>
          <w:color w:val="000000"/>
        </w:rPr>
      </w:pPr>
    </w:p>
    <w:p w14:paraId="05040000">
      <w:pPr>
        <w:widowControl w:val="1"/>
        <w:tabs>
          <w:tab w:leader="none" w:pos="1276" w:val="left"/>
        </w:tabs>
        <w:ind w:firstLine="709"/>
        <w:jc w:val="center"/>
        <w:rPr>
          <w:b w:val="1"/>
          <w:color w:val="000000"/>
        </w:rPr>
      </w:pPr>
    </w:p>
    <w:p w14:paraId="06040000">
      <w:pPr>
        <w:widowControl w:val="1"/>
        <w:tabs>
          <w:tab w:leader="none" w:pos="1276" w:val="left"/>
        </w:tabs>
        <w:ind w:firstLine="709"/>
        <w:jc w:val="center"/>
        <w:rPr>
          <w:b w:val="1"/>
          <w:color w:val="000000"/>
        </w:rPr>
      </w:pPr>
    </w:p>
    <w:p w14:paraId="07040000">
      <w:pPr>
        <w:widowControl w:val="1"/>
        <w:tabs>
          <w:tab w:leader="none" w:pos="1276" w:val="left"/>
        </w:tabs>
        <w:ind w:firstLine="709"/>
        <w:jc w:val="center"/>
        <w:rPr>
          <w:b w:val="1"/>
          <w:color w:val="000000"/>
        </w:rPr>
      </w:pPr>
      <w:r>
        <w:rPr>
          <w:b w:val="1"/>
          <w:color w:val="000000"/>
        </w:rPr>
        <w:t>План земельн</w:t>
      </w:r>
      <w:r>
        <w:rPr>
          <w:b w:val="1"/>
          <w:color w:val="000000"/>
        </w:rPr>
        <w:t>ого</w:t>
      </w:r>
      <w:r>
        <w:rPr>
          <w:b w:val="1"/>
          <w:color w:val="000000"/>
        </w:rPr>
        <w:t xml:space="preserve"> участк</w:t>
      </w:r>
      <w:r>
        <w:rPr>
          <w:b w:val="1"/>
          <w:color w:val="000000"/>
        </w:rPr>
        <w:t>а</w:t>
      </w:r>
    </w:p>
    <w:p w14:paraId="08040000">
      <w:pPr>
        <w:widowControl w:val="1"/>
        <w:tabs>
          <w:tab w:leader="none" w:pos="1276" w:val="left"/>
        </w:tabs>
        <w:ind w:firstLine="709"/>
        <w:jc w:val="center"/>
        <w:rPr>
          <w:color w:val="000000"/>
        </w:rPr>
      </w:pPr>
      <w:r>
        <w:rPr>
          <w:b w:val="1"/>
          <w:color w:val="000000"/>
        </w:rPr>
        <w:t>38:26:040302:2174</w:t>
      </w:r>
    </w:p>
    <w:p w14:paraId="09040000">
      <w:pPr>
        <w:widowControl w:val="1"/>
        <w:tabs>
          <w:tab w:leader="none" w:pos="1276" w:val="left"/>
        </w:tabs>
        <w:ind/>
        <w:rPr>
          <w:color w:val="000000"/>
        </w:rPr>
      </w:pPr>
    </w:p>
    <w:p w14:paraId="0A040000">
      <w:pPr>
        <w:widowControl w:val="1"/>
        <w:tabs>
          <w:tab w:leader="none" w:pos="1276" w:val="left"/>
        </w:tabs>
        <w:ind/>
        <w:rPr>
          <w:color w:val="000000"/>
        </w:rPr>
      </w:pPr>
      <w:r>
        <w:drawing>
          <wp:inline>
            <wp:extent cx="6127242" cy="3373501"/>
            <wp:docPr hidden="false" id="2" name="Picture 2"/>
            <a:graphic>
              <a:graphicData uri="http://schemas.openxmlformats.org/drawingml/2006/picture">
                <pic:pic>
                  <pic:nvPicPr>
                    <pic:cNvPr hidden="false" id="1" name="Picture 1"/>
                    <pic:cNvPicPr preferRelativeResize="true"/>
                  </pic:nvPicPr>
                  <pic:blipFill>
                    <a:blip r:embed="rId16"/>
                    <a:srcRect b="20413" l="17909" r="18277" t="29259"/>
                    <a:stretch/>
                  </pic:blipFill>
                  <pic:spPr>
                    <a:xfrm flipH="false" flipV="false" rot="0">
                      <a:ext cx="6127242" cy="3373501"/>
                    </a:xfrm>
                    <a:prstGeom prst="rect"/>
                  </pic:spPr>
                </pic:pic>
              </a:graphicData>
            </a:graphic>
          </wp:inline>
        </w:drawing>
      </w:r>
    </w:p>
    <w:p w14:paraId="0B040000">
      <w:pPr>
        <w:widowControl w:val="0"/>
        <w:spacing w:after="200" w:before="200"/>
        <w:ind/>
        <w:jc w:val="center"/>
        <w:rPr>
          <w:b w:val="1"/>
        </w:rPr>
      </w:pPr>
      <w:r>
        <w:rPr>
          <w:b w:val="1"/>
        </w:rPr>
        <w:t>Подписи Сторон</w:t>
      </w:r>
    </w:p>
    <w:tbl>
      <w:tblPr>
        <w:tblStyle w:val="Style_3"/>
        <w:tblW w:type="auto" w:w="0"/>
        <w:tblBorders>
          <w:top w:color="000000" w:val="nil"/>
          <w:left w:color="000000" w:val="nil"/>
          <w:bottom w:color="000000" w:val="nil"/>
          <w:right w:color="000000" w:val="nil"/>
          <w:insideH w:color="000000" w:val="nil"/>
          <w:insideV w:color="000000" w:sz="4" w:val="single"/>
        </w:tblBorders>
        <w:tblLayout w:type="fixed"/>
      </w:tblPr>
      <w:tblGrid>
        <w:gridCol w:w="5592"/>
        <w:gridCol w:w="4472"/>
      </w:tblGrid>
      <w:tr>
        <w:trPr>
          <w:trHeight w:hRule="atLeast" w:val="1116"/>
        </w:trPr>
        <w:tc>
          <w:tcPr>
            <w:tcW w:type="dxa" w:w="5592"/>
            <w:tcBorders>
              <w:top w:color="000000" w:val="nil"/>
              <w:left w:color="000000" w:val="nil"/>
              <w:bottom w:color="000000" w:val="nil"/>
              <w:right w:sz="4" w:val="nil"/>
            </w:tcBorders>
          </w:tcPr>
          <w:p w14:paraId="0C040000">
            <w:pPr>
              <w:widowControl w:val="0"/>
              <w:ind/>
            </w:pPr>
            <w:r>
              <w:t>От имени Продавца:</w:t>
            </w:r>
          </w:p>
          <w:p w14:paraId="0D040000">
            <w:pPr>
              <w:widowControl w:val="0"/>
              <w:tabs>
                <w:tab w:leader="none" w:pos="1134" w:val="left"/>
                <w:tab w:leader="none" w:pos="5355" w:val="left"/>
              </w:tabs>
              <w:ind/>
              <w:jc w:val="left"/>
            </w:pPr>
            <w:r>
              <w:rPr>
                <w:rStyle w:val="Style_12_ch"/>
              </w:rPr>
              <w:t>Должность, ФИО, подпись</w:t>
            </w:r>
          </w:p>
          <w:p w14:paraId="0E040000">
            <w:pPr>
              <w:widowControl w:val="0"/>
              <w:ind/>
            </w:pPr>
            <w:r>
              <w:t xml:space="preserve"> М.П.</w:t>
            </w:r>
          </w:p>
        </w:tc>
        <w:tc>
          <w:tcPr>
            <w:tcW w:type="dxa" w:w="4472"/>
            <w:tcBorders>
              <w:top w:color="000000" w:val="nil"/>
              <w:left w:sz="4" w:val="nil"/>
              <w:bottom w:color="000000" w:val="nil"/>
              <w:right w:color="000000" w:val="nil"/>
            </w:tcBorders>
          </w:tcPr>
          <w:p w14:paraId="0F040000">
            <w:pPr>
              <w:widowControl w:val="0"/>
              <w:ind/>
            </w:pPr>
            <w:r>
              <w:t>От имени Покупателя:</w:t>
            </w:r>
          </w:p>
          <w:p w14:paraId="10040000">
            <w:pPr>
              <w:widowControl w:val="0"/>
              <w:tabs>
                <w:tab w:leader="none" w:pos="1134" w:val="left"/>
                <w:tab w:leader="none" w:pos="5355" w:val="left"/>
              </w:tabs>
              <w:ind/>
              <w:jc w:val="left"/>
            </w:pPr>
            <w:r>
              <w:rPr>
                <w:rStyle w:val="Style_12_ch"/>
              </w:rPr>
              <w:t>Должность, ФИО, подпись</w:t>
            </w:r>
          </w:p>
          <w:p w14:paraId="11040000">
            <w:pPr>
              <w:widowControl w:val="0"/>
              <w:ind/>
            </w:pPr>
            <w:r>
              <w:t xml:space="preserve"> М.П.</w:t>
            </w:r>
          </w:p>
          <w:p w14:paraId="12040000">
            <w:pPr>
              <w:widowControl w:val="0"/>
              <w:ind/>
            </w:pPr>
          </w:p>
          <w:p w14:paraId="13040000">
            <w:pPr>
              <w:widowControl w:val="0"/>
              <w:ind/>
            </w:pPr>
          </w:p>
        </w:tc>
      </w:tr>
    </w:tbl>
    <w:p w14:paraId="14040000">
      <w:pPr>
        <w:widowControl w:val="1"/>
        <w:tabs>
          <w:tab w:leader="none" w:pos="1276" w:val="left"/>
        </w:tabs>
        <w:ind w:firstLine="709"/>
        <w:jc w:val="center"/>
        <w:rPr>
          <w:b w:val="1"/>
          <w:color w:val="000000"/>
        </w:rPr>
      </w:pPr>
    </w:p>
    <w:sectPr>
      <w:headerReference r:id="rId8" w:type="default"/>
      <w:headerReference r:id="rId11" w:type="first"/>
      <w:footerReference r:id="rId9" w:type="default"/>
      <w:pgSz w:h="16838" w:orient="portrait" w:w="11906"/>
      <w:pgMar w:bottom="993" w:footer="709" w:gutter="0" w:header="709" w:left="1418" w:right="424" w:top="1134"/>
      <w:pgNumType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D000000">
    <w:pPr>
      <w:pStyle w:val="Style_2"/>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2"/>
    </w:pPr>
  </w:p>
</w:ftr>
</file>

<file path=word/footer9.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2"/>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widowControl w:val="1"/>
      <w:tabs>
        <w:tab w:leader="none" w:pos="4677" w:val="center"/>
        <w:tab w:leader="none" w:pos="9355" w:val="right"/>
      </w:tabs>
      <w:ind/>
      <w:jc w:val="center"/>
    </w:pPr>
  </w:p>
</w:hdr>
</file>

<file path=word/header10.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A000000">
    <w:pPr>
      <w:widowControl w:val="1"/>
      <w:tabs>
        <w:tab w:leader="none" w:pos="4677" w:val="center"/>
        <w:tab w:leader="none" w:pos="9355" w:val="right"/>
      </w:tabs>
      <w:ind/>
      <w:jc w:val="center"/>
    </w:pPr>
  </w:p>
</w:hdr>
</file>

<file path=word/header1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B000000">
    <w:pPr>
      <w:widowControl w:val="1"/>
      <w:tabs>
        <w:tab w:leader="none" w:pos="4677" w:val="center"/>
        <w:tab w:leader="none" w:pos="9355" w:val="right"/>
      </w:tabs>
      <w:ind/>
      <w:jc w:val="center"/>
    </w:pPr>
  </w:p>
</w:hdr>
</file>

<file path=word/header1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C000000">
    <w:pPr>
      <w:pStyle w:val="Style_1"/>
      <w:widowControl w:val="1"/>
      <w:ind/>
      <w:jc w:val="center"/>
    </w:pPr>
    <w:r>
      <w:fldChar w:fldCharType="begin"/>
    </w:r>
    <w:r>
      <w:instrText xml:space="preserve">PAGE </w:instrText>
    </w:r>
    <w:r>
      <w:fldChar w:fldCharType="separate"/>
    </w:r>
    <w:r>
      <w:t xml:space="preserve"> </w:t>
    </w:r>
    <w:r>
      <w:fldChar w:fldCharType="end"/>
    </w:r>
  </w:p>
</w:hdr>
</file>

<file path=word/header1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E000000">
    <w:pPr>
      <w:widowControl w:val="1"/>
      <w:tabs>
        <w:tab w:leader="none" w:pos="4677" w:val="center"/>
        <w:tab w:leader="none" w:pos="9355" w:val="right"/>
      </w:tabs>
      <w:ind/>
      <w:jc w:val="center"/>
    </w:pPr>
  </w:p>
</w:hdr>
</file>

<file path=word/header1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F000000">
    <w:pPr>
      <w:widowControl w:val="1"/>
      <w:tabs>
        <w:tab w:leader="none" w:pos="4677" w:val="center"/>
        <w:tab w:leader="none" w:pos="9355" w:val="right"/>
      </w:tabs>
      <w:ind/>
      <w:jc w:val="center"/>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widowControl w:val="1"/>
      <w:tabs>
        <w:tab w:leader="none" w:pos="4677" w:val="center"/>
        <w:tab w:leader="none" w:pos="9355" w:val="right"/>
      </w:tabs>
      <w:ind/>
      <w:jc w:val="center"/>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widowControl w:val="1"/>
      <w:ind/>
      <w:jc w:val="center"/>
    </w:pPr>
    <w:r>
      <w:fldChar w:fldCharType="begin"/>
    </w:r>
    <w:r>
      <w:instrText xml:space="preserve">PAGE </w:instrText>
    </w:r>
    <w:r>
      <w:fldChar w:fldCharType="separate"/>
    </w:r>
    <w:r>
      <w:t xml:space="preserve"> </w:t>
    </w:r>
    <w:r>
      <w:fldChar w:fldCharType="end"/>
    </w: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widowControl w:val="1"/>
      <w:ind/>
      <w:jc w:val="center"/>
    </w:pPr>
    <w:r>
      <w:fldChar w:fldCharType="begin"/>
    </w:r>
    <w:r>
      <w:instrText xml:space="preserve">PAGE </w:instrText>
    </w:r>
    <w:r>
      <w:fldChar w:fldCharType="separate"/>
    </w:r>
    <w:r>
      <w:t xml:space="preserve"> </w:t>
    </w:r>
    <w:r>
      <w:fldChar w:fldCharType="end"/>
    </w:r>
  </w:p>
</w:hdr>
</file>

<file path=word/header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1"/>
      <w:widowControl w:val="1"/>
      <w:ind/>
      <w:jc w:val="center"/>
    </w:pPr>
    <w:r>
      <w:fldChar w:fldCharType="begin"/>
    </w:r>
    <w:r>
      <w:instrText xml:space="preserve">PAGE </w:instrText>
    </w:r>
    <w:r>
      <w:fldChar w:fldCharType="separate"/>
    </w:r>
    <w:r>
      <w:t xml:space="preserve"> </w:t>
    </w:r>
    <w:r>
      <w:fldChar w:fldCharType="end"/>
    </w:r>
  </w:p>
</w:hdr>
</file>

<file path=word/header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1"/>
      <w:widowControl w:val="1"/>
      <w:ind/>
      <w:jc w:val="center"/>
    </w:pPr>
    <w:r>
      <w:fldChar w:fldCharType="begin"/>
    </w:r>
    <w:r>
      <w:instrText xml:space="preserve">PAGE </w:instrText>
    </w:r>
    <w:r>
      <w:fldChar w:fldCharType="separate"/>
    </w:r>
    <w:r>
      <w:t xml:space="preserve"> </w:t>
    </w:r>
    <w:r>
      <w:fldChar w:fldCharType="end"/>
    </w:r>
  </w:p>
</w:hdr>
</file>

<file path=word/header8.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pPr>
      <w:pStyle w:val="Style_1"/>
      <w:widowControl w:val="1"/>
      <w:ind/>
      <w:jc w:val="center"/>
    </w:pPr>
    <w:r>
      <w:fldChar w:fldCharType="begin"/>
    </w:r>
    <w:r>
      <w:instrText xml:space="preserve">PAGE </w:instrText>
    </w:r>
    <w:r>
      <w:fldChar w:fldCharType="separate"/>
    </w:r>
    <w:r>
      <w:t xml:space="preserve"> </w:t>
    </w:r>
    <w:r>
      <w:fldChar w:fldCharType="end"/>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hanging="360" w:left="360"/>
      </w:pPr>
      <w:rPr>
        <w:b w:val="1"/>
      </w:rPr>
    </w:lvl>
    <w:lvl w:ilvl="1">
      <w:start w:val="1"/>
      <w:numFmt w:val="decimal"/>
      <w:lvlText w:val="%1.%2."/>
      <w:lvlJc w:val="left"/>
      <w:pPr>
        <w:widowControl w:val="1"/>
        <w:ind w:hanging="432" w:left="792"/>
      </w:pPr>
      <w:rPr>
        <w:rFonts w:ascii="Times New Roman" w:hAnsi="Times New Roman"/>
        <w:sz w:val="28"/>
      </w:rPr>
    </w:lvl>
    <w:lvl w:ilvl="2">
      <w:start w:val="1"/>
      <w:numFmt w:val="decimal"/>
      <w:lvlText w:val="%1.%2.%3."/>
      <w:lvlJc w:val="left"/>
      <w:pPr>
        <w:widowControl w:val="1"/>
        <w:ind w:hanging="504" w:left="1224"/>
      </w:pPr>
      <w:rPr>
        <w:sz w:val="28"/>
      </w:rPr>
    </w:lvl>
    <w:lvl w:ilvl="3">
      <w:start w:val="1"/>
      <w:numFmt w:val="decimal"/>
      <w:lvlText w:val="%1.%2.%3.%4."/>
      <w:lvlJc w:val="left"/>
      <w:pPr>
        <w:widowControl w:val="1"/>
        <w:ind w:hanging="648" w:left="1728"/>
      </w:pPr>
    </w:lvl>
    <w:lvl w:ilvl="4">
      <w:start w:val="1"/>
      <w:numFmt w:val="decimal"/>
      <w:lvlText w:val="%1.%2.%3.%4.%5."/>
      <w:lvlJc w:val="left"/>
      <w:pPr>
        <w:widowControl w:val="1"/>
        <w:ind w:hanging="792" w:left="2232"/>
      </w:pPr>
    </w:lvl>
    <w:lvl w:ilvl="5">
      <w:start w:val="1"/>
      <w:numFmt w:val="decimal"/>
      <w:lvlText w:val="%1.%2.%3.%4.%5.%6."/>
      <w:lvlJc w:val="left"/>
      <w:pPr>
        <w:widowControl w:val="1"/>
        <w:ind w:hanging="936" w:left="2736"/>
      </w:pPr>
    </w:lvl>
    <w:lvl w:ilvl="6">
      <w:start w:val="1"/>
      <w:numFmt w:val="decimal"/>
      <w:lvlText w:val="%1.%2.%3.%4.%5.%6.%7."/>
      <w:lvlJc w:val="left"/>
      <w:pPr>
        <w:widowControl w:val="1"/>
        <w:ind w:hanging="1080" w:left="3240"/>
      </w:pPr>
    </w:lvl>
    <w:lvl w:ilvl="7">
      <w:start w:val="1"/>
      <w:numFmt w:val="decimal"/>
      <w:lvlText w:val="%1.%2.%3.%4.%5.%6.%7.%8."/>
      <w:lvlJc w:val="left"/>
      <w:pPr>
        <w:widowControl w:val="1"/>
        <w:ind w:hanging="1224" w:left="3744"/>
      </w:pPr>
    </w:lvl>
    <w:lvl w:ilvl="8">
      <w:start w:val="1"/>
      <w:numFmt w:val="decimal"/>
      <w:lvlText w:val="%1.%2.%3.%4.%5.%6.%7.%8.%9."/>
      <w:lvlJc w:val="left"/>
      <w:pPr>
        <w:widowControl w:val="1"/>
        <w:ind w:hanging="1440" w:left="4320"/>
      </w:pPr>
    </w:lvl>
  </w:abstractNum>
  <w:abstractNum w:abstractNumId="1">
    <w:lvl w:ilvl="0">
      <w:start w:val="1"/>
      <w:numFmt w:val="decimal"/>
      <w:lvlText w:val="%1."/>
      <w:lvlJc w:val="left"/>
      <w:pPr>
        <w:widowControl w:val="1"/>
        <w:ind w:hanging="360" w:left="3338"/>
      </w:pPr>
      <w:rPr>
        <w:b w:val="1"/>
      </w:rPr>
    </w:lvl>
    <w:lvl w:ilvl="1">
      <w:start w:val="1"/>
      <w:numFmt w:val="decimal"/>
      <w:pStyle w:val="Style_9"/>
      <w:lvlText w:val="%1.%2."/>
      <w:lvlJc w:val="left"/>
      <w:pPr>
        <w:widowControl w:val="1"/>
        <w:ind w:hanging="432" w:left="1142"/>
      </w:pPr>
      <w:rPr>
        <w:b w:val="0"/>
        <w:sz w:val="24"/>
      </w:rPr>
    </w:lvl>
    <w:lvl w:ilvl="2">
      <w:start w:val="1"/>
      <w:numFmt w:val="decimal"/>
      <w:pStyle w:val="Style_10"/>
      <w:lvlText w:val="%1.%2.%3."/>
      <w:lvlJc w:val="left"/>
      <w:pPr>
        <w:widowControl w:val="1"/>
        <w:ind w:hanging="504" w:left="1214"/>
      </w:pPr>
      <w:rPr>
        <w:i w:val="0"/>
      </w:rPr>
    </w:lvl>
    <w:lvl w:ilvl="3">
      <w:start w:val="1"/>
      <w:numFmt w:val="decimal"/>
      <w:lvlText w:val="%1.%2.%3.%4."/>
      <w:lvlJc w:val="left"/>
      <w:pPr>
        <w:widowControl w:val="1"/>
        <w:ind w:hanging="648" w:left="4706"/>
      </w:pPr>
    </w:lvl>
    <w:lvl w:ilvl="4">
      <w:start w:val="1"/>
      <w:numFmt w:val="decimal"/>
      <w:lvlText w:val="%1.%2.%3.%4.%5."/>
      <w:lvlJc w:val="left"/>
      <w:pPr>
        <w:widowControl w:val="1"/>
        <w:ind w:hanging="792" w:left="5210"/>
      </w:pPr>
    </w:lvl>
    <w:lvl w:ilvl="5">
      <w:start w:val="1"/>
      <w:numFmt w:val="decimal"/>
      <w:lvlText w:val="%1.%2.%3.%4.%5.%6."/>
      <w:lvlJc w:val="left"/>
      <w:pPr>
        <w:widowControl w:val="1"/>
        <w:ind w:hanging="936" w:left="5714"/>
      </w:pPr>
    </w:lvl>
    <w:lvl w:ilvl="6">
      <w:start w:val="1"/>
      <w:numFmt w:val="decimal"/>
      <w:lvlText w:val="%1.%2.%3.%4.%5.%6.%7."/>
      <w:lvlJc w:val="left"/>
      <w:pPr>
        <w:widowControl w:val="1"/>
        <w:ind w:hanging="1080" w:left="6218"/>
      </w:pPr>
    </w:lvl>
    <w:lvl w:ilvl="7">
      <w:start w:val="1"/>
      <w:numFmt w:val="decimal"/>
      <w:lvlText w:val="%1.%2.%3.%4.%5.%6.%7.%8."/>
      <w:lvlJc w:val="left"/>
      <w:pPr>
        <w:widowControl w:val="1"/>
        <w:ind w:hanging="1224" w:left="6722"/>
      </w:pPr>
    </w:lvl>
    <w:lvl w:ilvl="8">
      <w:start w:val="1"/>
      <w:numFmt w:val="decimal"/>
      <w:lvlText w:val="%1.%2.%3.%4.%5.%6.%7.%8.%9."/>
      <w:lvlJc w:val="left"/>
      <w:pPr>
        <w:widowControl w:val="1"/>
        <w:ind w:hanging="1440" w:left="7298"/>
      </w:pPr>
    </w:lvl>
  </w:abstractNum>
  <w:abstractNum w:abstractNumId="2">
    <w:lvl w:ilvl="0">
      <w:start w:val="1"/>
      <w:numFmt w:val="decimal"/>
      <w:lvlText w:val="%1."/>
      <w:lvlJc w:val="left"/>
      <w:pPr>
        <w:widowControl w:val="1"/>
        <w:ind w:hanging="360" w:left="360"/>
      </w:pPr>
    </w:lvl>
    <w:lvl w:ilvl="1">
      <w:start w:val="1"/>
      <w:numFmt w:val="decimal"/>
      <w:lvlText w:val="%1.%2."/>
      <w:lvlJc w:val="left"/>
      <w:pPr>
        <w:widowControl w:val="1"/>
        <w:ind w:hanging="432" w:left="792"/>
      </w:pPr>
      <w:rPr>
        <w:color w:val="FFFFFF"/>
        <w:sz w:val="2"/>
      </w:rPr>
    </w:lvl>
    <w:lvl w:ilvl="2">
      <w:start w:val="1"/>
      <w:numFmt w:val="decimal"/>
      <w:lvlText w:val="%1.%2.%3."/>
      <w:lvlJc w:val="left"/>
      <w:pPr>
        <w:widowControl w:val="1"/>
        <w:ind w:hanging="504" w:left="2064"/>
      </w:pPr>
    </w:lvl>
    <w:lvl w:ilvl="3">
      <w:start w:val="1"/>
      <w:numFmt w:val="decimal"/>
      <w:lvlText w:val="%1.%2.%3.%4."/>
      <w:lvlJc w:val="left"/>
      <w:pPr>
        <w:widowControl w:val="1"/>
        <w:ind w:hanging="648" w:left="1728"/>
      </w:pPr>
    </w:lvl>
    <w:lvl w:ilvl="4">
      <w:start w:val="1"/>
      <w:numFmt w:val="decimal"/>
      <w:lvlText w:val="%1.%2.%3.%4.%5."/>
      <w:lvlJc w:val="left"/>
      <w:pPr>
        <w:widowControl w:val="1"/>
        <w:ind w:hanging="792" w:left="2232"/>
      </w:pPr>
    </w:lvl>
    <w:lvl w:ilvl="5">
      <w:start w:val="1"/>
      <w:numFmt w:val="decimal"/>
      <w:lvlText w:val="%1.%2.%3.%4.%5.%6."/>
      <w:lvlJc w:val="left"/>
      <w:pPr>
        <w:widowControl w:val="1"/>
        <w:ind w:hanging="936" w:left="2736"/>
      </w:pPr>
    </w:lvl>
    <w:lvl w:ilvl="6">
      <w:start w:val="1"/>
      <w:numFmt w:val="decimal"/>
      <w:lvlText w:val="%1.%2.%3.%4.%5.%6.%7."/>
      <w:lvlJc w:val="left"/>
      <w:pPr>
        <w:widowControl w:val="1"/>
        <w:ind w:hanging="1080" w:left="3240"/>
      </w:pPr>
    </w:lvl>
    <w:lvl w:ilvl="7">
      <w:start w:val="1"/>
      <w:numFmt w:val="decimal"/>
      <w:lvlText w:val="%1.%2.%3.%4.%5.%6.%7.%8."/>
      <w:lvlJc w:val="left"/>
      <w:pPr>
        <w:widowControl w:val="1"/>
        <w:ind w:hanging="1224" w:left="3744"/>
      </w:pPr>
    </w:lvl>
    <w:lvl w:ilvl="8">
      <w:start w:val="1"/>
      <w:numFmt w:val="decimal"/>
      <w:lvlText w:val="%1.%2.%3.%4.%5.%6.%7.%8.%9."/>
      <w:lvlJc w:val="left"/>
      <w:pPr>
        <w:widowControl w:val="1"/>
        <w:ind w:hanging="1440" w:left="4320"/>
      </w:pPr>
    </w:lvl>
  </w:abstractNum>
  <w:abstractNum w:abstractNumId="3">
    <w:lvl w:ilvl="0">
      <w:start w:val="1"/>
      <w:numFmt w:val="russianLower"/>
      <w:lvlText w:val="%1)."/>
      <w:lvlJc w:val="left"/>
      <w:pPr>
        <w:widowControl w:val="1"/>
        <w:ind w:hanging="360" w:left="1571"/>
      </w:pPr>
    </w:lvl>
    <w:lvl w:ilvl="1">
      <w:start w:val="1"/>
      <w:numFmt w:val="lowerLetter"/>
      <w:lvlText w:val="%2."/>
      <w:lvlJc w:val="left"/>
      <w:pPr>
        <w:widowControl w:val="1"/>
        <w:ind w:hanging="360" w:left="2291"/>
      </w:pPr>
    </w:lvl>
    <w:lvl w:ilvl="2">
      <w:start w:val="1"/>
      <w:numFmt w:val="lowerRoman"/>
      <w:lvlText w:val="%3."/>
      <w:lvlJc w:val="right"/>
      <w:pPr>
        <w:widowControl w:val="1"/>
        <w:ind w:hanging="180" w:left="3011"/>
      </w:pPr>
    </w:lvl>
    <w:lvl w:ilvl="3">
      <w:start w:val="1"/>
      <w:numFmt w:val="decimal"/>
      <w:lvlText w:val="%4."/>
      <w:lvlJc w:val="left"/>
      <w:pPr>
        <w:widowControl w:val="1"/>
        <w:ind w:hanging="360" w:left="3731"/>
      </w:pPr>
    </w:lvl>
    <w:lvl w:ilvl="4">
      <w:start w:val="1"/>
      <w:numFmt w:val="lowerLetter"/>
      <w:lvlText w:val="%5."/>
      <w:lvlJc w:val="left"/>
      <w:pPr>
        <w:widowControl w:val="1"/>
        <w:ind w:hanging="360" w:left="4451"/>
      </w:pPr>
    </w:lvl>
    <w:lvl w:ilvl="5">
      <w:start w:val="1"/>
      <w:numFmt w:val="lowerRoman"/>
      <w:lvlText w:val="%6."/>
      <w:lvlJc w:val="right"/>
      <w:pPr>
        <w:widowControl w:val="1"/>
        <w:ind w:hanging="180" w:left="5171"/>
      </w:pPr>
    </w:lvl>
    <w:lvl w:ilvl="6">
      <w:start w:val="1"/>
      <w:numFmt w:val="decimal"/>
      <w:lvlText w:val="%7."/>
      <w:lvlJc w:val="left"/>
      <w:pPr>
        <w:widowControl w:val="1"/>
        <w:ind w:hanging="360" w:left="5891"/>
      </w:pPr>
    </w:lvl>
    <w:lvl w:ilvl="7">
      <w:start w:val="1"/>
      <w:numFmt w:val="lowerLetter"/>
      <w:lvlText w:val="%8."/>
      <w:lvlJc w:val="left"/>
      <w:pPr>
        <w:widowControl w:val="1"/>
        <w:ind w:hanging="360" w:left="6611"/>
      </w:pPr>
    </w:lvl>
    <w:lvl w:ilvl="8">
      <w:start w:val="1"/>
      <w:numFmt w:val="lowerRoman"/>
      <w:lvlText w:val="%9."/>
      <w:lvlJc w:val="right"/>
      <w:pPr>
        <w:widowControl w:val="1"/>
        <w:ind w:hanging="180" w:left="7331"/>
      </w:pPr>
    </w:lvl>
  </w:abstractNum>
  <w:abstractNum w:abstractNumId="4">
    <w:lvl w:ilvl="0">
      <w:start w:val="1"/>
      <w:numFmt w:val="russianLower"/>
      <w:lvlText w:val="%1)."/>
      <w:lvlJc w:val="left"/>
      <w:pPr>
        <w:widowControl w:val="1"/>
        <w:ind w:hanging="360" w:left="1637"/>
      </w:pPr>
    </w:lvl>
    <w:lvl w:ilvl="1">
      <w:start w:val="1"/>
      <w:numFmt w:val="lowerLetter"/>
      <w:lvlText w:val="%2."/>
      <w:lvlJc w:val="left"/>
      <w:pPr>
        <w:widowControl w:val="1"/>
        <w:ind w:hanging="360" w:left="2357"/>
      </w:pPr>
    </w:lvl>
    <w:lvl w:ilvl="2">
      <w:start w:val="1"/>
      <w:numFmt w:val="lowerRoman"/>
      <w:lvlText w:val="%3."/>
      <w:lvlJc w:val="right"/>
      <w:pPr>
        <w:widowControl w:val="1"/>
        <w:ind w:hanging="180" w:left="3077"/>
      </w:pPr>
    </w:lvl>
    <w:lvl w:ilvl="3">
      <w:start w:val="1"/>
      <w:numFmt w:val="decimal"/>
      <w:lvlText w:val="%4."/>
      <w:lvlJc w:val="left"/>
      <w:pPr>
        <w:widowControl w:val="1"/>
        <w:ind w:hanging="360" w:left="3797"/>
      </w:pPr>
    </w:lvl>
    <w:lvl w:ilvl="4">
      <w:start w:val="1"/>
      <w:numFmt w:val="lowerLetter"/>
      <w:lvlText w:val="%5."/>
      <w:lvlJc w:val="left"/>
      <w:pPr>
        <w:widowControl w:val="1"/>
        <w:ind w:hanging="360" w:left="4517"/>
      </w:pPr>
    </w:lvl>
    <w:lvl w:ilvl="5">
      <w:start w:val="1"/>
      <w:numFmt w:val="lowerRoman"/>
      <w:lvlText w:val="%6."/>
      <w:lvlJc w:val="right"/>
      <w:pPr>
        <w:widowControl w:val="1"/>
        <w:ind w:hanging="180" w:left="5237"/>
      </w:pPr>
    </w:lvl>
    <w:lvl w:ilvl="6">
      <w:start w:val="1"/>
      <w:numFmt w:val="decimal"/>
      <w:lvlText w:val="%7."/>
      <w:lvlJc w:val="left"/>
      <w:pPr>
        <w:widowControl w:val="1"/>
        <w:ind w:hanging="360" w:left="5957"/>
      </w:pPr>
    </w:lvl>
    <w:lvl w:ilvl="7">
      <w:start w:val="1"/>
      <w:numFmt w:val="lowerLetter"/>
      <w:lvlText w:val="%8."/>
      <w:lvlJc w:val="left"/>
      <w:pPr>
        <w:widowControl w:val="1"/>
        <w:ind w:hanging="360" w:left="6677"/>
      </w:pPr>
    </w:lvl>
    <w:lvl w:ilvl="8">
      <w:start w:val="1"/>
      <w:numFmt w:val="lowerRoman"/>
      <w:lvlText w:val="%9."/>
      <w:lvlJc w:val="right"/>
      <w:pPr>
        <w:widowControl w:val="1"/>
        <w:ind w:hanging="180" w:left="7397"/>
      </w:pPr>
    </w:lvl>
  </w:abstractNum>
  <w:abstractNum w:abstractNumId="5">
    <w:lvl w:ilvl="0">
      <w:start w:val="1"/>
      <w:numFmt w:val="russianLower"/>
      <w:lvlText w:val="%1)."/>
      <w:lvlJc w:val="left"/>
      <w:pPr>
        <w:widowControl w:val="1"/>
        <w:ind w:hanging="360" w:left="1070"/>
      </w:pPr>
      <w:rPr>
        <w:i w:val="0"/>
      </w:r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6">
    <w:lvl w:ilvl="0">
      <w:start w:val="1"/>
      <w:numFmt w:val="bullet"/>
      <w:lvlText w:val=""/>
      <w:lvlJc w:val="left"/>
      <w:pPr>
        <w:widowControl w:val="1"/>
        <w:ind w:hanging="360" w:left="1571"/>
      </w:pPr>
      <w:rPr>
        <w:rFonts w:ascii="Symbol" w:hAnsi="Symbol"/>
      </w:rPr>
    </w:lvl>
    <w:lvl w:ilvl="1">
      <w:start w:val="1"/>
      <w:numFmt w:val="bullet"/>
      <w:lvlText w:val="o"/>
      <w:lvlJc w:val="left"/>
      <w:pPr>
        <w:widowControl w:val="1"/>
        <w:ind w:hanging="360" w:left="2291"/>
      </w:pPr>
      <w:rPr>
        <w:rFonts w:ascii="Courier New" w:hAnsi="Courier New"/>
      </w:rPr>
    </w:lvl>
    <w:lvl w:ilvl="2">
      <w:start w:val="1"/>
      <w:numFmt w:val="bullet"/>
      <w:lvlText w:val=""/>
      <w:lvlJc w:val="left"/>
      <w:pPr>
        <w:widowControl w:val="1"/>
        <w:ind w:hanging="360" w:left="3011"/>
      </w:pPr>
      <w:rPr>
        <w:rFonts w:ascii="Wingdings" w:hAnsi="Wingdings"/>
      </w:rPr>
    </w:lvl>
    <w:lvl w:ilvl="3">
      <w:start w:val="1"/>
      <w:numFmt w:val="bullet"/>
      <w:lvlText w:val=""/>
      <w:lvlJc w:val="left"/>
      <w:pPr>
        <w:widowControl w:val="1"/>
        <w:ind w:hanging="360" w:left="3731"/>
      </w:pPr>
      <w:rPr>
        <w:rFonts w:ascii="Symbol" w:hAnsi="Symbol"/>
      </w:rPr>
    </w:lvl>
    <w:lvl w:ilvl="4">
      <w:start w:val="1"/>
      <w:numFmt w:val="bullet"/>
      <w:lvlText w:val="o"/>
      <w:lvlJc w:val="left"/>
      <w:pPr>
        <w:widowControl w:val="1"/>
        <w:ind w:hanging="360" w:left="4451"/>
      </w:pPr>
      <w:rPr>
        <w:rFonts w:ascii="Courier New" w:hAnsi="Courier New"/>
      </w:rPr>
    </w:lvl>
    <w:lvl w:ilvl="5">
      <w:start w:val="1"/>
      <w:numFmt w:val="bullet"/>
      <w:lvlText w:val=""/>
      <w:lvlJc w:val="left"/>
      <w:pPr>
        <w:widowControl w:val="1"/>
        <w:ind w:hanging="360" w:left="5171"/>
      </w:pPr>
      <w:rPr>
        <w:rFonts w:ascii="Wingdings" w:hAnsi="Wingdings"/>
      </w:rPr>
    </w:lvl>
    <w:lvl w:ilvl="6">
      <w:start w:val="1"/>
      <w:numFmt w:val="bullet"/>
      <w:lvlText w:val=""/>
      <w:lvlJc w:val="left"/>
      <w:pPr>
        <w:widowControl w:val="1"/>
        <w:ind w:hanging="360" w:left="5891"/>
      </w:pPr>
      <w:rPr>
        <w:rFonts w:ascii="Symbol" w:hAnsi="Symbol"/>
      </w:rPr>
    </w:lvl>
    <w:lvl w:ilvl="7">
      <w:start w:val="1"/>
      <w:numFmt w:val="bullet"/>
      <w:lvlText w:val="o"/>
      <w:lvlJc w:val="left"/>
      <w:pPr>
        <w:widowControl w:val="1"/>
        <w:ind w:hanging="360" w:left="6611"/>
      </w:pPr>
      <w:rPr>
        <w:rFonts w:ascii="Courier New" w:hAnsi="Courier New"/>
      </w:rPr>
    </w:lvl>
    <w:lvl w:ilvl="8">
      <w:start w:val="1"/>
      <w:numFmt w:val="bullet"/>
      <w:lvlText w:val=""/>
      <w:lvlJc w:val="left"/>
      <w:pPr>
        <w:widowControl w:val="1"/>
        <w:ind w:hanging="360" w:left="7331"/>
      </w:pPr>
      <w:rPr>
        <w:rFonts w:ascii="Wingdings" w:hAnsi="Wingdings"/>
      </w:rPr>
    </w:lvl>
  </w:abstractNum>
  <w:abstractNum w:abstractNumId="7">
    <w:lvl w:ilvl="0">
      <w:start w:val="1"/>
      <w:numFmt w:val="bullet"/>
      <w:lvlText w:val=""/>
      <w:lvlJc w:val="left"/>
      <w:pPr>
        <w:widowControl w:val="1"/>
        <w:ind w:hanging="360" w:left="1571"/>
      </w:pPr>
      <w:rPr>
        <w:rFonts w:ascii="Symbol" w:hAnsi="Symbol"/>
      </w:rPr>
    </w:lvl>
    <w:lvl w:ilvl="1">
      <w:start w:val="1"/>
      <w:numFmt w:val="bullet"/>
      <w:lvlText w:val="o"/>
      <w:lvlJc w:val="left"/>
      <w:pPr>
        <w:widowControl w:val="1"/>
        <w:ind w:hanging="360" w:left="2291"/>
      </w:pPr>
      <w:rPr>
        <w:rFonts w:ascii="Courier New" w:hAnsi="Courier New"/>
      </w:rPr>
    </w:lvl>
    <w:lvl w:ilvl="2">
      <w:start w:val="1"/>
      <w:numFmt w:val="bullet"/>
      <w:lvlText w:val=""/>
      <w:lvlJc w:val="left"/>
      <w:pPr>
        <w:widowControl w:val="1"/>
        <w:ind w:hanging="360" w:left="3011"/>
      </w:pPr>
      <w:rPr>
        <w:rFonts w:ascii="Wingdings" w:hAnsi="Wingdings"/>
      </w:rPr>
    </w:lvl>
    <w:lvl w:ilvl="3">
      <w:start w:val="1"/>
      <w:numFmt w:val="bullet"/>
      <w:lvlText w:val=""/>
      <w:lvlJc w:val="left"/>
      <w:pPr>
        <w:widowControl w:val="1"/>
        <w:ind w:hanging="360" w:left="3731"/>
      </w:pPr>
      <w:rPr>
        <w:rFonts w:ascii="Symbol" w:hAnsi="Symbol"/>
      </w:rPr>
    </w:lvl>
    <w:lvl w:ilvl="4">
      <w:start w:val="1"/>
      <w:numFmt w:val="bullet"/>
      <w:lvlText w:val="o"/>
      <w:lvlJc w:val="left"/>
      <w:pPr>
        <w:widowControl w:val="1"/>
        <w:ind w:hanging="360" w:left="4451"/>
      </w:pPr>
      <w:rPr>
        <w:rFonts w:ascii="Courier New" w:hAnsi="Courier New"/>
      </w:rPr>
    </w:lvl>
    <w:lvl w:ilvl="5">
      <w:start w:val="1"/>
      <w:numFmt w:val="bullet"/>
      <w:lvlText w:val=""/>
      <w:lvlJc w:val="left"/>
      <w:pPr>
        <w:widowControl w:val="1"/>
        <w:ind w:hanging="360" w:left="5171"/>
      </w:pPr>
      <w:rPr>
        <w:rFonts w:ascii="Wingdings" w:hAnsi="Wingdings"/>
      </w:rPr>
    </w:lvl>
    <w:lvl w:ilvl="6">
      <w:start w:val="1"/>
      <w:numFmt w:val="bullet"/>
      <w:lvlText w:val=""/>
      <w:lvlJc w:val="left"/>
      <w:pPr>
        <w:widowControl w:val="1"/>
        <w:ind w:hanging="360" w:left="5891"/>
      </w:pPr>
      <w:rPr>
        <w:rFonts w:ascii="Symbol" w:hAnsi="Symbol"/>
      </w:rPr>
    </w:lvl>
    <w:lvl w:ilvl="7">
      <w:start w:val="1"/>
      <w:numFmt w:val="bullet"/>
      <w:lvlText w:val="o"/>
      <w:lvlJc w:val="left"/>
      <w:pPr>
        <w:widowControl w:val="1"/>
        <w:ind w:hanging="360" w:left="6611"/>
      </w:pPr>
      <w:rPr>
        <w:rFonts w:ascii="Courier New" w:hAnsi="Courier New"/>
      </w:rPr>
    </w:lvl>
    <w:lvl w:ilvl="8">
      <w:start w:val="1"/>
      <w:numFmt w:val="bullet"/>
      <w:lvlText w:val=""/>
      <w:lvlJc w:val="left"/>
      <w:pPr>
        <w:widowControl w:val="1"/>
        <w:ind w:hanging="360" w:left="7331"/>
      </w:pPr>
      <w:rPr>
        <w:rFonts w:ascii="Wingdings" w:hAnsi="Wingdings"/>
      </w:rPr>
    </w:lvl>
  </w:abstractNum>
  <w:abstractNum w:abstractNumId="8">
    <w:lvl w:ilvl="0">
      <w:start w:val="3"/>
      <w:numFmt w:val="decimal"/>
      <w:lvlText w:val="%1."/>
      <w:lvlJc w:val="left"/>
      <w:pPr>
        <w:widowControl w:val="1"/>
        <w:ind w:hanging="450" w:left="450"/>
      </w:pPr>
    </w:lvl>
    <w:lvl w:ilvl="1">
      <w:start w:val="1"/>
      <w:numFmt w:val="russianLower"/>
      <w:lvlText w:val="%2)."/>
      <w:lvlJc w:val="left"/>
      <w:pPr>
        <w:widowControl w:val="1"/>
        <w:ind w:hanging="720" w:left="1571"/>
      </w:pPr>
      <w:rPr>
        <w:sz w:val="28"/>
      </w:rPr>
    </w:lvl>
    <w:lvl w:ilvl="2">
      <w:start w:val="1"/>
      <w:numFmt w:val="decimal"/>
      <w:lvlText w:val="%1.%2.%3."/>
      <w:lvlJc w:val="left"/>
      <w:pPr>
        <w:widowControl w:val="1"/>
        <w:ind w:hanging="720" w:left="2422"/>
      </w:pPr>
    </w:lvl>
    <w:lvl w:ilvl="3">
      <w:start w:val="1"/>
      <w:numFmt w:val="decimal"/>
      <w:lvlText w:val="%1.%2.%3.%4."/>
      <w:lvlJc w:val="left"/>
      <w:pPr>
        <w:widowControl w:val="1"/>
        <w:ind w:hanging="1080" w:left="3633"/>
      </w:pPr>
    </w:lvl>
    <w:lvl w:ilvl="4">
      <w:start w:val="1"/>
      <w:numFmt w:val="decimal"/>
      <w:lvlText w:val="%1.%2.%3.%4.%5."/>
      <w:lvlJc w:val="left"/>
      <w:pPr>
        <w:widowControl w:val="1"/>
        <w:ind w:hanging="1080" w:left="4484"/>
      </w:pPr>
    </w:lvl>
    <w:lvl w:ilvl="5">
      <w:start w:val="1"/>
      <w:numFmt w:val="decimal"/>
      <w:lvlText w:val="%1.%2.%3.%4.%5.%6."/>
      <w:lvlJc w:val="left"/>
      <w:pPr>
        <w:widowControl w:val="1"/>
        <w:ind w:hanging="1440" w:left="5695"/>
      </w:pPr>
    </w:lvl>
    <w:lvl w:ilvl="6">
      <w:start w:val="1"/>
      <w:numFmt w:val="decimal"/>
      <w:lvlText w:val="%1.%2.%3.%4.%5.%6.%7."/>
      <w:lvlJc w:val="left"/>
      <w:pPr>
        <w:widowControl w:val="1"/>
        <w:ind w:hanging="1800" w:left="6906"/>
      </w:pPr>
    </w:lvl>
    <w:lvl w:ilvl="7">
      <w:start w:val="1"/>
      <w:numFmt w:val="decimal"/>
      <w:lvlText w:val="%1.%2.%3.%4.%5.%6.%7.%8."/>
      <w:lvlJc w:val="left"/>
      <w:pPr>
        <w:widowControl w:val="1"/>
        <w:ind w:hanging="1800" w:left="7757"/>
      </w:pPr>
    </w:lvl>
    <w:lvl w:ilvl="8">
      <w:start w:val="1"/>
      <w:numFmt w:val="decimal"/>
      <w:lvlText w:val="%1.%2.%3.%4.%5.%6.%7.%8.%9."/>
      <w:lvlJc w:val="left"/>
      <w:pPr>
        <w:widowControl w:val="1"/>
        <w:ind w:hanging="2160" w:left="8968"/>
      </w:pPr>
    </w:lvl>
  </w:abstractNum>
  <w:abstractNum w:abstractNumId="9">
    <w:lvl w:ilvl="0">
      <w:start w:val="1"/>
      <w:numFmt w:val="bullet"/>
      <w:lvlText w:val=""/>
      <w:lvlJc w:val="left"/>
      <w:pPr>
        <w:widowControl w:val="1"/>
        <w:ind w:hanging="360" w:left="1571"/>
      </w:pPr>
      <w:rPr>
        <w:rFonts w:ascii="Symbol" w:hAnsi="Symbol"/>
      </w:rPr>
    </w:lvl>
    <w:lvl w:ilvl="1">
      <w:start w:val="1"/>
      <w:numFmt w:val="bullet"/>
      <w:lvlText w:val="o"/>
      <w:lvlJc w:val="left"/>
      <w:pPr>
        <w:widowControl w:val="1"/>
        <w:ind w:hanging="360" w:left="2291"/>
      </w:pPr>
      <w:rPr>
        <w:rFonts w:ascii="Courier New" w:hAnsi="Courier New"/>
      </w:rPr>
    </w:lvl>
    <w:lvl w:ilvl="2">
      <w:start w:val="1"/>
      <w:numFmt w:val="bullet"/>
      <w:lvlText w:val=""/>
      <w:lvlJc w:val="left"/>
      <w:pPr>
        <w:widowControl w:val="1"/>
        <w:ind w:hanging="360" w:left="3011"/>
      </w:pPr>
      <w:rPr>
        <w:rFonts w:ascii="Wingdings" w:hAnsi="Wingdings"/>
      </w:rPr>
    </w:lvl>
    <w:lvl w:ilvl="3">
      <w:start w:val="1"/>
      <w:numFmt w:val="bullet"/>
      <w:lvlText w:val=""/>
      <w:lvlJc w:val="left"/>
      <w:pPr>
        <w:widowControl w:val="1"/>
        <w:ind w:hanging="360" w:left="3731"/>
      </w:pPr>
      <w:rPr>
        <w:rFonts w:ascii="Symbol" w:hAnsi="Symbol"/>
      </w:rPr>
    </w:lvl>
    <w:lvl w:ilvl="4">
      <w:start w:val="1"/>
      <w:numFmt w:val="bullet"/>
      <w:lvlText w:val="o"/>
      <w:lvlJc w:val="left"/>
      <w:pPr>
        <w:widowControl w:val="1"/>
        <w:ind w:hanging="360" w:left="4451"/>
      </w:pPr>
      <w:rPr>
        <w:rFonts w:ascii="Courier New" w:hAnsi="Courier New"/>
      </w:rPr>
    </w:lvl>
    <w:lvl w:ilvl="5">
      <w:start w:val="1"/>
      <w:numFmt w:val="bullet"/>
      <w:lvlText w:val=""/>
      <w:lvlJc w:val="left"/>
      <w:pPr>
        <w:widowControl w:val="1"/>
        <w:ind w:hanging="360" w:left="5171"/>
      </w:pPr>
      <w:rPr>
        <w:rFonts w:ascii="Wingdings" w:hAnsi="Wingdings"/>
      </w:rPr>
    </w:lvl>
    <w:lvl w:ilvl="6">
      <w:start w:val="1"/>
      <w:numFmt w:val="bullet"/>
      <w:lvlText w:val=""/>
      <w:lvlJc w:val="left"/>
      <w:pPr>
        <w:widowControl w:val="1"/>
        <w:ind w:hanging="360" w:left="5891"/>
      </w:pPr>
      <w:rPr>
        <w:rFonts w:ascii="Symbol" w:hAnsi="Symbol"/>
      </w:rPr>
    </w:lvl>
    <w:lvl w:ilvl="7">
      <w:start w:val="1"/>
      <w:numFmt w:val="bullet"/>
      <w:lvlText w:val="o"/>
      <w:lvlJc w:val="left"/>
      <w:pPr>
        <w:widowControl w:val="1"/>
        <w:ind w:hanging="360" w:left="6611"/>
      </w:pPr>
      <w:rPr>
        <w:rFonts w:ascii="Courier New" w:hAnsi="Courier New"/>
      </w:rPr>
    </w:lvl>
    <w:lvl w:ilvl="8">
      <w:start w:val="1"/>
      <w:numFmt w:val="bullet"/>
      <w:lvlText w:val=""/>
      <w:lvlJc w:val="left"/>
      <w:pPr>
        <w:widowControl w:val="1"/>
        <w:ind w:hanging="360" w:left="7331"/>
      </w:pPr>
      <w:rPr>
        <w:rFonts w:ascii="Wingdings" w:hAnsi="Wingdings"/>
      </w:rPr>
    </w:lvl>
  </w:abstractNum>
  <w:abstractNum w:abstractNumId="10">
    <w:lvl w:ilvl="0">
      <w:start w:val="1"/>
      <w:numFmt w:val="russianLower"/>
      <w:lvlText w:val="%1)."/>
      <w:lvlJc w:val="left"/>
      <w:pPr>
        <w:widowControl w:val="1"/>
        <w:ind w:hanging="360" w:left="720"/>
      </w:pPr>
      <w:rPr>
        <w:i w:val="0"/>
      </w:r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11">
    <w:lvl w:ilvl="0">
      <w:start w:val="1"/>
      <w:numFmt w:val="russianLower"/>
      <w:lvlText w:val="%1)."/>
      <w:lvlJc w:val="left"/>
      <w:pPr>
        <w:widowControl w:val="1"/>
        <w:ind w:hanging="360" w:left="1855"/>
      </w:pPr>
      <w:rPr>
        <w:i w:val="0"/>
      </w:rPr>
    </w:lvl>
    <w:lvl w:ilvl="1">
      <w:start w:val="1"/>
      <w:numFmt w:val="lowerLetter"/>
      <w:lvlText w:val="%2."/>
      <w:lvlJc w:val="left"/>
      <w:pPr>
        <w:widowControl w:val="1"/>
        <w:ind w:hanging="360" w:left="2575"/>
      </w:pPr>
    </w:lvl>
    <w:lvl w:ilvl="2">
      <w:start w:val="1"/>
      <w:numFmt w:val="lowerRoman"/>
      <w:lvlText w:val="%3."/>
      <w:lvlJc w:val="right"/>
      <w:pPr>
        <w:widowControl w:val="1"/>
        <w:ind w:hanging="180" w:left="3295"/>
      </w:pPr>
    </w:lvl>
    <w:lvl w:ilvl="3">
      <w:start w:val="1"/>
      <w:numFmt w:val="decimal"/>
      <w:lvlText w:val="%4."/>
      <w:lvlJc w:val="left"/>
      <w:pPr>
        <w:widowControl w:val="1"/>
        <w:ind w:hanging="360" w:left="4015"/>
      </w:pPr>
    </w:lvl>
    <w:lvl w:ilvl="4">
      <w:start w:val="1"/>
      <w:numFmt w:val="lowerLetter"/>
      <w:lvlText w:val="%5."/>
      <w:lvlJc w:val="left"/>
      <w:pPr>
        <w:widowControl w:val="1"/>
        <w:ind w:hanging="360" w:left="4735"/>
      </w:pPr>
    </w:lvl>
    <w:lvl w:ilvl="5">
      <w:start w:val="1"/>
      <w:numFmt w:val="lowerRoman"/>
      <w:lvlText w:val="%6."/>
      <w:lvlJc w:val="right"/>
      <w:pPr>
        <w:widowControl w:val="1"/>
        <w:ind w:hanging="180" w:left="5455"/>
      </w:pPr>
    </w:lvl>
    <w:lvl w:ilvl="6">
      <w:start w:val="1"/>
      <w:numFmt w:val="decimal"/>
      <w:lvlText w:val="%7."/>
      <w:lvlJc w:val="left"/>
      <w:pPr>
        <w:widowControl w:val="1"/>
        <w:ind w:hanging="360" w:left="6175"/>
      </w:pPr>
    </w:lvl>
    <w:lvl w:ilvl="7">
      <w:start w:val="1"/>
      <w:numFmt w:val="lowerLetter"/>
      <w:lvlText w:val="%8."/>
      <w:lvlJc w:val="left"/>
      <w:pPr>
        <w:widowControl w:val="1"/>
        <w:ind w:hanging="360" w:left="6895"/>
      </w:pPr>
    </w:lvl>
    <w:lvl w:ilvl="8">
      <w:start w:val="1"/>
      <w:numFmt w:val="lowerRoman"/>
      <w:lvlText w:val="%9."/>
      <w:lvlJc w:val="right"/>
      <w:pPr>
        <w:widowControl w:val="1"/>
        <w:ind w:hanging="180" w:left="7615"/>
      </w:pPr>
    </w:lvl>
  </w:abstractNum>
  <w:abstractNum w:abstractNumId="12">
    <w:lvl w:ilvl="0">
      <w:start w:val="1"/>
      <w:numFmt w:val="russianLower"/>
      <w:lvlText w:val="%1)."/>
      <w:lvlJc w:val="left"/>
      <w:pPr>
        <w:widowControl w:val="1"/>
        <w:ind w:hanging="360" w:left="1648"/>
      </w:pPr>
      <w:rPr>
        <w:i w:val="0"/>
      </w:rPr>
    </w:lvl>
    <w:lvl w:ilvl="1">
      <w:start w:val="1"/>
      <w:numFmt w:val="lowerLetter"/>
      <w:lvlText w:val="%2."/>
      <w:lvlJc w:val="left"/>
      <w:pPr>
        <w:widowControl w:val="1"/>
        <w:ind w:hanging="360" w:left="2368"/>
      </w:pPr>
    </w:lvl>
    <w:lvl w:ilvl="2">
      <w:start w:val="1"/>
      <w:numFmt w:val="lowerRoman"/>
      <w:lvlText w:val="%3."/>
      <w:lvlJc w:val="right"/>
      <w:pPr>
        <w:widowControl w:val="1"/>
        <w:ind w:hanging="180" w:left="3088"/>
      </w:pPr>
    </w:lvl>
    <w:lvl w:ilvl="3">
      <w:start w:val="1"/>
      <w:numFmt w:val="decimal"/>
      <w:lvlText w:val="%4."/>
      <w:lvlJc w:val="left"/>
      <w:pPr>
        <w:widowControl w:val="1"/>
        <w:ind w:hanging="360" w:left="3808"/>
      </w:pPr>
    </w:lvl>
    <w:lvl w:ilvl="4">
      <w:start w:val="1"/>
      <w:numFmt w:val="lowerLetter"/>
      <w:lvlText w:val="%5."/>
      <w:lvlJc w:val="left"/>
      <w:pPr>
        <w:widowControl w:val="1"/>
        <w:ind w:hanging="360" w:left="4528"/>
      </w:pPr>
    </w:lvl>
    <w:lvl w:ilvl="5">
      <w:start w:val="1"/>
      <w:numFmt w:val="lowerRoman"/>
      <w:lvlText w:val="%6."/>
      <w:lvlJc w:val="right"/>
      <w:pPr>
        <w:widowControl w:val="1"/>
        <w:ind w:hanging="180" w:left="5248"/>
      </w:pPr>
    </w:lvl>
    <w:lvl w:ilvl="6">
      <w:start w:val="1"/>
      <w:numFmt w:val="decimal"/>
      <w:lvlText w:val="%7."/>
      <w:lvlJc w:val="left"/>
      <w:pPr>
        <w:widowControl w:val="1"/>
        <w:ind w:hanging="360" w:left="5968"/>
      </w:pPr>
    </w:lvl>
    <w:lvl w:ilvl="7">
      <w:start w:val="1"/>
      <w:numFmt w:val="lowerLetter"/>
      <w:lvlText w:val="%8."/>
      <w:lvlJc w:val="left"/>
      <w:pPr>
        <w:widowControl w:val="1"/>
        <w:ind w:hanging="360" w:left="6688"/>
      </w:pPr>
    </w:lvl>
    <w:lvl w:ilvl="8">
      <w:start w:val="1"/>
      <w:numFmt w:val="lowerRoman"/>
      <w:lvlText w:val="%9."/>
      <w:lvlJc w:val="right"/>
      <w:pPr>
        <w:widowControl w:val="1"/>
        <w:ind w:hanging="180" w:left="7408"/>
      </w:pPr>
    </w:lvl>
  </w:abstractNum>
  <w:abstractNum w:abstractNumId="13">
    <w:lvl w:ilvl="0">
      <w:start w:val="1"/>
      <w:numFmt w:val="russianLower"/>
      <w:lvlText w:val="%1)."/>
      <w:lvlJc w:val="left"/>
      <w:pPr>
        <w:widowControl w:val="1"/>
        <w:ind w:hanging="360" w:left="720"/>
      </w:pPr>
      <w:rPr>
        <w:i w:val="0"/>
      </w:r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14">
    <w:lvl w:ilvl="0">
      <w:start w:val="1"/>
      <w:numFmt w:val="russianLower"/>
      <w:lvlText w:val="%1)."/>
      <w:lvlJc w:val="left"/>
      <w:pPr>
        <w:widowControl w:val="1"/>
        <w:ind w:hanging="360" w:left="1429"/>
      </w:pPr>
      <w:rPr>
        <w:i w:val="0"/>
      </w:rPr>
    </w:lvl>
    <w:lvl w:ilvl="1">
      <w:start w:val="1"/>
      <w:numFmt w:val="lowerLetter"/>
      <w:lvlText w:val="%2."/>
      <w:lvlJc w:val="left"/>
      <w:pPr>
        <w:widowControl w:val="1"/>
        <w:ind w:hanging="360" w:left="2149"/>
      </w:pPr>
    </w:lvl>
    <w:lvl w:ilvl="2">
      <w:start w:val="1"/>
      <w:numFmt w:val="lowerRoman"/>
      <w:lvlText w:val="%3."/>
      <w:lvlJc w:val="right"/>
      <w:pPr>
        <w:widowControl w:val="1"/>
        <w:ind w:hanging="180" w:left="2869"/>
      </w:pPr>
    </w:lvl>
    <w:lvl w:ilvl="3">
      <w:start w:val="1"/>
      <w:numFmt w:val="decimal"/>
      <w:lvlText w:val="%4."/>
      <w:lvlJc w:val="left"/>
      <w:pPr>
        <w:widowControl w:val="1"/>
        <w:ind w:hanging="360" w:left="3589"/>
      </w:pPr>
    </w:lvl>
    <w:lvl w:ilvl="4">
      <w:start w:val="1"/>
      <w:numFmt w:val="lowerLetter"/>
      <w:lvlText w:val="%5."/>
      <w:lvlJc w:val="left"/>
      <w:pPr>
        <w:widowControl w:val="1"/>
        <w:ind w:hanging="360" w:left="4309"/>
      </w:pPr>
    </w:lvl>
    <w:lvl w:ilvl="5">
      <w:start w:val="1"/>
      <w:numFmt w:val="lowerRoman"/>
      <w:lvlText w:val="%6."/>
      <w:lvlJc w:val="right"/>
      <w:pPr>
        <w:widowControl w:val="1"/>
        <w:ind w:hanging="180" w:left="5029"/>
      </w:pPr>
    </w:lvl>
    <w:lvl w:ilvl="6">
      <w:start w:val="1"/>
      <w:numFmt w:val="decimal"/>
      <w:lvlText w:val="%7."/>
      <w:lvlJc w:val="left"/>
      <w:pPr>
        <w:widowControl w:val="1"/>
        <w:ind w:hanging="360" w:left="5749"/>
      </w:pPr>
    </w:lvl>
    <w:lvl w:ilvl="7">
      <w:start w:val="1"/>
      <w:numFmt w:val="lowerLetter"/>
      <w:lvlText w:val="%8."/>
      <w:lvlJc w:val="left"/>
      <w:pPr>
        <w:widowControl w:val="1"/>
        <w:ind w:hanging="360" w:left="6469"/>
      </w:pPr>
    </w:lvl>
    <w:lvl w:ilvl="8">
      <w:start w:val="1"/>
      <w:numFmt w:val="lowerRoman"/>
      <w:lvlText w:val="%9."/>
      <w:lvlJc w:val="right"/>
      <w:pPr>
        <w:widowControl w:val="1"/>
        <w:ind w:hanging="180" w:left="7189"/>
      </w:pPr>
    </w:lvl>
  </w:abstractNum>
  <w:abstractNum w:abstractNumId="15">
    <w:lvl w:ilvl="0">
      <w:start w:val="1"/>
      <w:numFmt w:val="russianLower"/>
      <w:lvlText w:val="%1)."/>
      <w:lvlJc w:val="left"/>
      <w:pPr>
        <w:widowControl w:val="1"/>
        <w:ind w:hanging="360" w:left="1260"/>
      </w:pPr>
    </w:lvl>
    <w:lvl w:ilvl="1">
      <w:start w:val="1"/>
      <w:numFmt w:val="lowerLetter"/>
      <w:lvlText w:val="%2."/>
      <w:lvlJc w:val="left"/>
      <w:pPr>
        <w:widowControl w:val="1"/>
        <w:ind w:hanging="360" w:left="1980"/>
      </w:pPr>
    </w:lvl>
    <w:lvl w:ilvl="2">
      <w:start w:val="1"/>
      <w:numFmt w:val="lowerRoman"/>
      <w:lvlText w:val="%3."/>
      <w:lvlJc w:val="right"/>
      <w:pPr>
        <w:widowControl w:val="1"/>
        <w:ind w:hanging="180" w:left="2700"/>
      </w:pPr>
    </w:lvl>
    <w:lvl w:ilvl="3">
      <w:start w:val="1"/>
      <w:numFmt w:val="decimal"/>
      <w:lvlText w:val="%4."/>
      <w:lvlJc w:val="left"/>
      <w:pPr>
        <w:widowControl w:val="1"/>
        <w:ind w:hanging="360" w:left="3420"/>
      </w:pPr>
    </w:lvl>
    <w:lvl w:ilvl="4">
      <w:start w:val="1"/>
      <w:numFmt w:val="lowerLetter"/>
      <w:lvlText w:val="%5."/>
      <w:lvlJc w:val="left"/>
      <w:pPr>
        <w:widowControl w:val="1"/>
        <w:ind w:hanging="360" w:left="4140"/>
      </w:pPr>
    </w:lvl>
    <w:lvl w:ilvl="5">
      <w:start w:val="1"/>
      <w:numFmt w:val="lowerRoman"/>
      <w:lvlText w:val="%6."/>
      <w:lvlJc w:val="right"/>
      <w:pPr>
        <w:widowControl w:val="1"/>
        <w:ind w:hanging="180" w:left="4860"/>
      </w:pPr>
    </w:lvl>
    <w:lvl w:ilvl="6">
      <w:start w:val="1"/>
      <w:numFmt w:val="decimal"/>
      <w:lvlText w:val="%7."/>
      <w:lvlJc w:val="left"/>
      <w:pPr>
        <w:widowControl w:val="1"/>
        <w:ind w:hanging="360" w:left="5580"/>
      </w:pPr>
    </w:lvl>
    <w:lvl w:ilvl="7">
      <w:start w:val="1"/>
      <w:numFmt w:val="lowerLetter"/>
      <w:lvlText w:val="%8."/>
      <w:lvlJc w:val="left"/>
      <w:pPr>
        <w:widowControl w:val="1"/>
        <w:ind w:hanging="360" w:left="6300"/>
      </w:pPr>
    </w:lvl>
    <w:lvl w:ilvl="8">
      <w:start w:val="1"/>
      <w:numFmt w:val="lowerRoman"/>
      <w:lvlText w:val="%9."/>
      <w:lvlJc w:val="right"/>
      <w:pPr>
        <w:widowControl w:val="1"/>
        <w:ind w:hanging="180" w:left="7020"/>
      </w:pPr>
    </w:lvl>
  </w:abstractNum>
  <w:abstractNum w:abstractNumId="16">
    <w:lvl w:ilvl="0">
      <w:start w:val="1"/>
      <w:numFmt w:val="russianLower"/>
      <w:lvlText w:val="%1)."/>
      <w:lvlJc w:val="left"/>
      <w:pPr>
        <w:widowControl w:val="1"/>
        <w:ind w:hanging="360" w:left="1855"/>
      </w:pPr>
      <w:rPr>
        <w:i w:val="0"/>
      </w:rPr>
    </w:lvl>
    <w:lvl w:ilvl="1">
      <w:start w:val="1"/>
      <w:numFmt w:val="lowerLetter"/>
      <w:lvlText w:val="%2."/>
      <w:lvlJc w:val="left"/>
      <w:pPr>
        <w:widowControl w:val="1"/>
        <w:ind w:hanging="360" w:left="2575"/>
      </w:pPr>
    </w:lvl>
    <w:lvl w:ilvl="2">
      <w:start w:val="1"/>
      <w:numFmt w:val="lowerRoman"/>
      <w:lvlText w:val="%3."/>
      <w:lvlJc w:val="right"/>
      <w:pPr>
        <w:widowControl w:val="1"/>
        <w:ind w:hanging="180" w:left="3295"/>
      </w:pPr>
    </w:lvl>
    <w:lvl w:ilvl="3">
      <w:start w:val="1"/>
      <w:numFmt w:val="decimal"/>
      <w:lvlText w:val="%4."/>
      <w:lvlJc w:val="left"/>
      <w:pPr>
        <w:widowControl w:val="1"/>
        <w:ind w:hanging="360" w:left="4015"/>
      </w:pPr>
    </w:lvl>
    <w:lvl w:ilvl="4">
      <w:start w:val="1"/>
      <w:numFmt w:val="lowerLetter"/>
      <w:lvlText w:val="%5."/>
      <w:lvlJc w:val="left"/>
      <w:pPr>
        <w:widowControl w:val="1"/>
        <w:ind w:hanging="360" w:left="4735"/>
      </w:pPr>
    </w:lvl>
    <w:lvl w:ilvl="5">
      <w:start w:val="1"/>
      <w:numFmt w:val="lowerRoman"/>
      <w:lvlText w:val="%6."/>
      <w:lvlJc w:val="right"/>
      <w:pPr>
        <w:widowControl w:val="1"/>
        <w:ind w:hanging="180" w:left="5455"/>
      </w:pPr>
    </w:lvl>
    <w:lvl w:ilvl="6">
      <w:start w:val="1"/>
      <w:numFmt w:val="decimal"/>
      <w:lvlText w:val="%7."/>
      <w:lvlJc w:val="left"/>
      <w:pPr>
        <w:widowControl w:val="1"/>
        <w:ind w:hanging="360" w:left="6175"/>
      </w:pPr>
    </w:lvl>
    <w:lvl w:ilvl="7">
      <w:start w:val="1"/>
      <w:numFmt w:val="lowerLetter"/>
      <w:lvlText w:val="%8."/>
      <w:lvlJc w:val="left"/>
      <w:pPr>
        <w:widowControl w:val="1"/>
        <w:ind w:hanging="360" w:left="6895"/>
      </w:pPr>
    </w:lvl>
    <w:lvl w:ilvl="8">
      <w:start w:val="1"/>
      <w:numFmt w:val="lowerRoman"/>
      <w:lvlText w:val="%9."/>
      <w:lvlJc w:val="right"/>
      <w:pPr>
        <w:widowControl w:val="1"/>
        <w:ind w:hanging="180" w:left="7615"/>
      </w:pPr>
    </w:lvl>
  </w:abstractNum>
  <w:abstractNum w:abstractNumId="17">
    <w:lvl w:ilvl="0">
      <w:start w:val="1"/>
      <w:numFmt w:val="russianLower"/>
      <w:lvlText w:val="%1)."/>
      <w:lvlJc w:val="left"/>
      <w:pPr>
        <w:widowControl w:val="1"/>
        <w:ind w:hanging="360" w:left="1260"/>
      </w:pPr>
    </w:lvl>
    <w:lvl w:ilvl="1">
      <w:start w:val="1"/>
      <w:numFmt w:val="lowerLetter"/>
      <w:lvlText w:val="%2."/>
      <w:lvlJc w:val="left"/>
      <w:pPr>
        <w:widowControl w:val="1"/>
        <w:ind w:hanging="360" w:left="1980"/>
      </w:pPr>
    </w:lvl>
    <w:lvl w:ilvl="2">
      <w:start w:val="1"/>
      <w:numFmt w:val="lowerRoman"/>
      <w:lvlText w:val="%3."/>
      <w:lvlJc w:val="right"/>
      <w:pPr>
        <w:widowControl w:val="1"/>
        <w:ind w:hanging="180" w:left="2700"/>
      </w:pPr>
    </w:lvl>
    <w:lvl w:ilvl="3">
      <w:start w:val="1"/>
      <w:numFmt w:val="decimal"/>
      <w:lvlText w:val="%4."/>
      <w:lvlJc w:val="left"/>
      <w:pPr>
        <w:widowControl w:val="1"/>
        <w:ind w:hanging="360" w:left="3420"/>
      </w:pPr>
    </w:lvl>
    <w:lvl w:ilvl="4">
      <w:start w:val="1"/>
      <w:numFmt w:val="lowerLetter"/>
      <w:lvlText w:val="%5."/>
      <w:lvlJc w:val="left"/>
      <w:pPr>
        <w:widowControl w:val="1"/>
        <w:ind w:hanging="360" w:left="4140"/>
      </w:pPr>
    </w:lvl>
    <w:lvl w:ilvl="5">
      <w:start w:val="1"/>
      <w:numFmt w:val="lowerRoman"/>
      <w:lvlText w:val="%6."/>
      <w:lvlJc w:val="right"/>
      <w:pPr>
        <w:widowControl w:val="1"/>
        <w:ind w:hanging="180" w:left="4860"/>
      </w:pPr>
    </w:lvl>
    <w:lvl w:ilvl="6">
      <w:start w:val="1"/>
      <w:numFmt w:val="decimal"/>
      <w:lvlText w:val="%7."/>
      <w:lvlJc w:val="left"/>
      <w:pPr>
        <w:widowControl w:val="1"/>
        <w:ind w:hanging="360" w:left="5580"/>
      </w:pPr>
    </w:lvl>
    <w:lvl w:ilvl="7">
      <w:start w:val="1"/>
      <w:numFmt w:val="lowerLetter"/>
      <w:lvlText w:val="%8."/>
      <w:lvlJc w:val="left"/>
      <w:pPr>
        <w:widowControl w:val="1"/>
        <w:ind w:hanging="360" w:left="6300"/>
      </w:pPr>
    </w:lvl>
    <w:lvl w:ilvl="8">
      <w:start w:val="1"/>
      <w:numFmt w:val="lowerRoman"/>
      <w:lvlText w:val="%9."/>
      <w:lvlJc w:val="right"/>
      <w:pPr>
        <w:widowControl w:val="1"/>
        <w:ind w:hanging="180" w:left="7020"/>
      </w:pPr>
    </w:lvl>
  </w:abstractNum>
  <w:abstractNum w:abstractNumId="18">
    <w:lvl w:ilvl="0">
      <w:start w:val="1"/>
      <w:numFmt w:val="russianLower"/>
      <w:lvlText w:val="%1)."/>
      <w:lvlJc w:val="left"/>
      <w:pPr>
        <w:widowControl w:val="1"/>
        <w:ind w:hanging="360" w:left="1211"/>
      </w:pPr>
      <w:rPr>
        <w:i w:val="0"/>
      </w:r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19">
    <w:lvl w:ilvl="0">
      <w:start w:val="1"/>
      <w:numFmt w:val="russianLower"/>
      <w:lvlText w:val="%1)."/>
      <w:lvlJc w:val="left"/>
      <w:pPr>
        <w:widowControl w:val="1"/>
        <w:ind w:hanging="360" w:left="1440"/>
      </w:pPr>
    </w:lvl>
    <w:lvl w:ilvl="1">
      <w:start w:val="1"/>
      <w:numFmt w:val="lowerLetter"/>
      <w:lvlText w:val="%2."/>
      <w:lvlJc w:val="left"/>
      <w:pPr>
        <w:widowControl w:val="1"/>
        <w:ind w:hanging="360" w:left="2160"/>
      </w:pPr>
    </w:lvl>
    <w:lvl w:ilvl="2">
      <w:start w:val="1"/>
      <w:numFmt w:val="lowerRoman"/>
      <w:lvlText w:val="%3."/>
      <w:lvlJc w:val="right"/>
      <w:pPr>
        <w:widowControl w:val="1"/>
        <w:ind w:hanging="180" w:left="2880"/>
      </w:pPr>
    </w:lvl>
    <w:lvl w:ilvl="3">
      <w:start w:val="1"/>
      <w:numFmt w:val="decimal"/>
      <w:lvlText w:val="%4."/>
      <w:lvlJc w:val="left"/>
      <w:pPr>
        <w:widowControl w:val="1"/>
        <w:ind w:hanging="360" w:left="3600"/>
      </w:pPr>
    </w:lvl>
    <w:lvl w:ilvl="4">
      <w:start w:val="1"/>
      <w:numFmt w:val="lowerLetter"/>
      <w:lvlText w:val="%5."/>
      <w:lvlJc w:val="left"/>
      <w:pPr>
        <w:widowControl w:val="1"/>
        <w:ind w:hanging="360" w:left="4320"/>
      </w:pPr>
    </w:lvl>
    <w:lvl w:ilvl="5">
      <w:start w:val="1"/>
      <w:numFmt w:val="lowerRoman"/>
      <w:lvlText w:val="%6."/>
      <w:lvlJc w:val="right"/>
      <w:pPr>
        <w:widowControl w:val="1"/>
        <w:ind w:hanging="180" w:left="5040"/>
      </w:pPr>
    </w:lvl>
    <w:lvl w:ilvl="6">
      <w:start w:val="1"/>
      <w:numFmt w:val="decimal"/>
      <w:lvlText w:val="%7."/>
      <w:lvlJc w:val="left"/>
      <w:pPr>
        <w:widowControl w:val="1"/>
        <w:ind w:hanging="360" w:left="5760"/>
      </w:pPr>
    </w:lvl>
    <w:lvl w:ilvl="7">
      <w:start w:val="1"/>
      <w:numFmt w:val="lowerLetter"/>
      <w:lvlText w:val="%8."/>
      <w:lvlJc w:val="left"/>
      <w:pPr>
        <w:widowControl w:val="1"/>
        <w:ind w:hanging="360" w:left="6480"/>
      </w:pPr>
    </w:lvl>
    <w:lvl w:ilvl="8">
      <w:start w:val="1"/>
      <w:numFmt w:val="lowerRoman"/>
      <w:lvlText w:val="%9."/>
      <w:lvlJc w:val="right"/>
      <w:pPr>
        <w:widowControl w:val="1"/>
        <w:ind w:hanging="180" w:left="7200"/>
      </w:pPr>
    </w:lvl>
  </w:abstractNum>
  <w:abstractNum w:abstractNumId="20">
    <w:lvl w:ilvl="0">
      <w:start w:val="1"/>
      <w:numFmt w:val="decimal"/>
      <w:lvlText w:val="%1)"/>
      <w:lvlJc w:val="left"/>
      <w:pPr>
        <w:widowControl w:val="1"/>
        <w:ind w:hanging="360" w:left="1429"/>
      </w:pPr>
    </w:lvl>
    <w:lvl w:ilvl="1">
      <w:start w:val="1"/>
      <w:numFmt w:val="lowerLetter"/>
      <w:lvlText w:val="%2."/>
      <w:lvlJc w:val="left"/>
      <w:pPr>
        <w:widowControl w:val="1"/>
        <w:ind w:hanging="360" w:left="2149"/>
      </w:pPr>
    </w:lvl>
    <w:lvl w:ilvl="2">
      <w:start w:val="1"/>
      <w:numFmt w:val="lowerRoman"/>
      <w:lvlText w:val="%3."/>
      <w:lvlJc w:val="right"/>
      <w:pPr>
        <w:widowControl w:val="1"/>
        <w:ind w:hanging="180" w:left="2869"/>
      </w:pPr>
    </w:lvl>
    <w:lvl w:ilvl="3">
      <w:start w:val="1"/>
      <w:numFmt w:val="decimal"/>
      <w:lvlText w:val="%4."/>
      <w:lvlJc w:val="left"/>
      <w:pPr>
        <w:widowControl w:val="1"/>
        <w:ind w:hanging="360" w:left="3589"/>
      </w:pPr>
    </w:lvl>
    <w:lvl w:ilvl="4">
      <w:start w:val="1"/>
      <w:numFmt w:val="lowerLetter"/>
      <w:lvlText w:val="%5."/>
      <w:lvlJc w:val="left"/>
      <w:pPr>
        <w:widowControl w:val="1"/>
        <w:ind w:hanging="360" w:left="4309"/>
      </w:pPr>
    </w:lvl>
    <w:lvl w:ilvl="5">
      <w:start w:val="1"/>
      <w:numFmt w:val="lowerRoman"/>
      <w:lvlText w:val="%6."/>
      <w:lvlJc w:val="right"/>
      <w:pPr>
        <w:widowControl w:val="1"/>
        <w:ind w:hanging="180" w:left="5029"/>
      </w:pPr>
    </w:lvl>
    <w:lvl w:ilvl="6">
      <w:start w:val="1"/>
      <w:numFmt w:val="decimal"/>
      <w:lvlText w:val="%7."/>
      <w:lvlJc w:val="left"/>
      <w:pPr>
        <w:widowControl w:val="1"/>
        <w:ind w:hanging="360" w:left="5749"/>
      </w:pPr>
    </w:lvl>
    <w:lvl w:ilvl="7">
      <w:start w:val="1"/>
      <w:numFmt w:val="lowerLetter"/>
      <w:lvlText w:val="%8."/>
      <w:lvlJc w:val="left"/>
      <w:pPr>
        <w:widowControl w:val="1"/>
        <w:ind w:hanging="360" w:left="6469"/>
      </w:pPr>
    </w:lvl>
    <w:lvl w:ilvl="8">
      <w:start w:val="1"/>
      <w:numFmt w:val="lowerRoman"/>
      <w:lvlText w:val="%9."/>
      <w:lvlJc w:val="right"/>
      <w:pPr>
        <w:widowControl w:val="1"/>
        <w:ind w:hanging="180" w:left="7189"/>
      </w:pPr>
    </w:lvl>
  </w:abstractNum>
  <w:abstractNum w:abstractNumId="21">
    <w:lvl w:ilvl="0">
      <w:start w:val="1"/>
      <w:numFmt w:val="decimal"/>
      <w:lvlText w:val="%1."/>
      <w:lvlJc w:val="left"/>
      <w:pPr>
        <w:widowControl w:val="1"/>
        <w:tabs>
          <w:tab w:leader="none" w:pos="960" w:val="left"/>
        </w:tabs>
        <w:ind w:hanging="360" w:left="96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22">
    <w:lvl w:ilvl="0">
      <w:start w:val="1"/>
      <w:numFmt w:val="decimal"/>
      <w:lvlText w:val="%1."/>
      <w:lvlJc w:val="left"/>
      <w:pPr>
        <w:widowControl w:val="1"/>
        <w:ind w:hanging="360" w:left="360"/>
      </w:pPr>
    </w:lvl>
    <w:lvl w:ilvl="1">
      <w:start w:val="1"/>
      <w:numFmt w:val="decimal"/>
      <w:lvlText w:val="%1.%2."/>
      <w:lvlJc w:val="left"/>
      <w:pPr>
        <w:widowControl w:val="1"/>
        <w:ind w:hanging="432" w:left="792"/>
      </w:pPr>
    </w:lvl>
    <w:lvl w:ilvl="2">
      <w:start w:val="1"/>
      <w:numFmt w:val="decimal"/>
      <w:lvlText w:val="%1.%2.%3."/>
      <w:lvlJc w:val="left"/>
      <w:pPr>
        <w:widowControl w:val="1"/>
        <w:ind w:hanging="504" w:left="1224"/>
      </w:pPr>
      <w:rPr>
        <w:b w:val="0"/>
        <w:color w:val="000000"/>
      </w:rPr>
    </w:lvl>
    <w:lvl w:ilvl="3">
      <w:start w:val="1"/>
      <w:numFmt w:val="decimal"/>
      <w:lvlText w:val="%1.%2.%3.%4."/>
      <w:lvlJc w:val="left"/>
      <w:pPr>
        <w:widowControl w:val="1"/>
        <w:ind w:hanging="648" w:left="1728"/>
      </w:pPr>
    </w:lvl>
    <w:lvl w:ilvl="4">
      <w:start w:val="1"/>
      <w:numFmt w:val="decimal"/>
      <w:lvlText w:val="%1.%2.%3.%4.%5."/>
      <w:lvlJc w:val="left"/>
      <w:pPr>
        <w:widowControl w:val="1"/>
        <w:ind w:hanging="792" w:left="2232"/>
      </w:pPr>
    </w:lvl>
    <w:lvl w:ilvl="5">
      <w:start w:val="1"/>
      <w:numFmt w:val="decimal"/>
      <w:lvlText w:val="%1.%2.%3.%4.%5.%6."/>
      <w:lvlJc w:val="left"/>
      <w:pPr>
        <w:widowControl w:val="1"/>
        <w:ind w:hanging="936" w:left="2736"/>
      </w:pPr>
    </w:lvl>
    <w:lvl w:ilvl="6">
      <w:start w:val="1"/>
      <w:numFmt w:val="decimal"/>
      <w:lvlText w:val="%1.%2.%3.%4.%5.%6.%7."/>
      <w:lvlJc w:val="left"/>
      <w:pPr>
        <w:widowControl w:val="1"/>
        <w:ind w:hanging="1080" w:left="3240"/>
      </w:pPr>
    </w:lvl>
    <w:lvl w:ilvl="7">
      <w:start w:val="1"/>
      <w:numFmt w:val="decimal"/>
      <w:lvlText w:val="%1.%2.%3.%4.%5.%6.%7.%8."/>
      <w:lvlJc w:val="left"/>
      <w:pPr>
        <w:widowControl w:val="1"/>
        <w:ind w:hanging="1224" w:left="3744"/>
      </w:pPr>
    </w:lvl>
    <w:lvl w:ilvl="8">
      <w:start w:val="1"/>
      <w:numFmt w:val="decimal"/>
      <w:lvlText w:val="%1.%2.%3.%4.%5.%6.%7.%8.%9."/>
      <w:lvlJc w:val="left"/>
      <w:pPr>
        <w:widowControl w:val="1"/>
        <w:ind w:hanging="1440" w:left="4320"/>
      </w:pPr>
    </w:lvl>
  </w:abstractNum>
  <w:abstractNum w:abstractNumId="23">
    <w:lvl w:ilvl="0">
      <w:start w:val="2"/>
      <w:numFmt w:val="decimal"/>
      <w:lvlText w:val="%1."/>
      <w:lvlJc w:val="left"/>
      <w:pPr>
        <w:widowControl w:val="1"/>
        <w:ind w:hanging="360" w:left="360"/>
      </w:pPr>
      <w:rPr>
        <w:rFonts w:ascii="Times New Roman CYR" w:hAnsi="Times New Roman CYR"/>
      </w:rPr>
    </w:lvl>
    <w:lvl w:ilvl="1">
      <w:start w:val="1"/>
      <w:numFmt w:val="decimal"/>
      <w:lvlText w:val="%1.%2."/>
      <w:lvlJc w:val="left"/>
      <w:pPr>
        <w:widowControl w:val="1"/>
        <w:ind w:hanging="360" w:left="928"/>
      </w:pPr>
      <w:rPr>
        <w:rFonts w:ascii="Times New Roman CYR" w:hAnsi="Times New Roman CYR"/>
        <w:b w:val="0"/>
        <w:i w:val="0"/>
      </w:rPr>
    </w:lvl>
    <w:lvl w:ilvl="2">
      <w:start w:val="1"/>
      <w:numFmt w:val="decimal"/>
      <w:lvlText w:val="%1.%2.%3."/>
      <w:lvlJc w:val="left"/>
      <w:pPr>
        <w:widowControl w:val="1"/>
        <w:ind w:hanging="720" w:left="2130"/>
      </w:pPr>
      <w:rPr>
        <w:rFonts w:ascii="Times New Roman CYR" w:hAnsi="Times New Roman CYR"/>
        <w:i w:val="0"/>
      </w:rPr>
    </w:lvl>
    <w:lvl w:ilvl="3">
      <w:start w:val="1"/>
      <w:numFmt w:val="decimal"/>
      <w:lvlText w:val="%1.%2.%3.%4."/>
      <w:lvlJc w:val="left"/>
      <w:pPr>
        <w:widowControl w:val="1"/>
        <w:ind w:hanging="720" w:left="2835"/>
      </w:pPr>
      <w:rPr>
        <w:rFonts w:ascii="Times New Roman CYR" w:hAnsi="Times New Roman CYR"/>
      </w:rPr>
    </w:lvl>
    <w:lvl w:ilvl="4">
      <w:start w:val="1"/>
      <w:numFmt w:val="decimal"/>
      <w:lvlText w:val="%1.%2.%3.%4.%5."/>
      <w:lvlJc w:val="left"/>
      <w:pPr>
        <w:widowControl w:val="1"/>
        <w:ind w:hanging="1080" w:left="3900"/>
      </w:pPr>
      <w:rPr>
        <w:rFonts w:ascii="Times New Roman CYR" w:hAnsi="Times New Roman CYR"/>
      </w:rPr>
    </w:lvl>
    <w:lvl w:ilvl="5">
      <w:start w:val="1"/>
      <w:numFmt w:val="decimal"/>
      <w:lvlText w:val="%1.%2.%3.%4.%5.%6."/>
      <w:lvlJc w:val="left"/>
      <w:pPr>
        <w:widowControl w:val="1"/>
        <w:ind w:hanging="1080" w:left="4605"/>
      </w:pPr>
      <w:rPr>
        <w:rFonts w:ascii="Times New Roman CYR" w:hAnsi="Times New Roman CYR"/>
      </w:rPr>
    </w:lvl>
    <w:lvl w:ilvl="6">
      <w:start w:val="1"/>
      <w:numFmt w:val="decimal"/>
      <w:lvlText w:val="%1.%2.%3.%4.%5.%6.%7."/>
      <w:lvlJc w:val="left"/>
      <w:pPr>
        <w:widowControl w:val="1"/>
        <w:ind w:hanging="1440" w:left="5670"/>
      </w:pPr>
      <w:rPr>
        <w:rFonts w:ascii="Times New Roman CYR" w:hAnsi="Times New Roman CYR"/>
      </w:rPr>
    </w:lvl>
    <w:lvl w:ilvl="7">
      <w:start w:val="1"/>
      <w:numFmt w:val="decimal"/>
      <w:lvlText w:val="%1.%2.%3.%4.%5.%6.%7.%8."/>
      <w:lvlJc w:val="left"/>
      <w:pPr>
        <w:widowControl w:val="1"/>
        <w:ind w:hanging="1440" w:left="6375"/>
      </w:pPr>
      <w:rPr>
        <w:rFonts w:ascii="Times New Roman CYR" w:hAnsi="Times New Roman CYR"/>
      </w:rPr>
    </w:lvl>
    <w:lvl w:ilvl="8">
      <w:start w:val="1"/>
      <w:numFmt w:val="decimal"/>
      <w:lvlText w:val="%1.%2.%3.%4.%5.%6.%7.%8.%9."/>
      <w:lvlJc w:val="left"/>
      <w:pPr>
        <w:widowControl w:val="1"/>
        <w:ind w:hanging="1800" w:left="7440"/>
      </w:pPr>
      <w:rPr>
        <w:rFonts w:ascii="Times New Roman CYR" w:hAnsi="Times New Roman CYR"/>
      </w:rPr>
    </w:lvl>
  </w:abstractNum>
  <w:abstractNum w:abstractNumId="24">
    <w:lvl w:ilvl="0">
      <w:start w:val="3"/>
      <w:numFmt w:val="decimal"/>
      <w:lvlText w:val="%1."/>
      <w:lvlJc w:val="left"/>
      <w:pPr>
        <w:widowControl w:val="1"/>
        <w:ind w:hanging="360" w:left="3338"/>
      </w:pPr>
      <w:rPr>
        <w:rFonts w:ascii="Times New Roman CYR" w:hAnsi="Times New Roman CYR"/>
      </w:rPr>
    </w:lvl>
    <w:lvl w:ilvl="1">
      <w:start w:val="1"/>
      <w:numFmt w:val="decimal"/>
      <w:lvlText w:val="%1.%2."/>
      <w:lvlJc w:val="left"/>
      <w:pPr>
        <w:widowControl w:val="1"/>
        <w:ind w:hanging="360" w:left="1211"/>
      </w:pPr>
      <w:rPr>
        <w:rFonts w:ascii="Times New Roman CYR" w:hAnsi="Times New Roman CYR"/>
        <w:i w:val="0"/>
      </w:rPr>
    </w:lvl>
    <w:lvl w:ilvl="2">
      <w:start w:val="1"/>
      <w:numFmt w:val="decimal"/>
      <w:lvlText w:val="%1.%2.%3."/>
      <w:lvlJc w:val="left"/>
      <w:pPr>
        <w:widowControl w:val="1"/>
        <w:ind w:hanging="720" w:left="2130"/>
      </w:pPr>
      <w:rPr>
        <w:rFonts w:ascii="Times New Roman CYR" w:hAnsi="Times New Roman CYR"/>
      </w:rPr>
    </w:lvl>
    <w:lvl w:ilvl="3">
      <w:start w:val="1"/>
      <w:numFmt w:val="decimal"/>
      <w:lvlText w:val="%1.%2.%3.%4."/>
      <w:lvlJc w:val="left"/>
      <w:pPr>
        <w:widowControl w:val="1"/>
        <w:ind w:hanging="720" w:left="2835"/>
      </w:pPr>
      <w:rPr>
        <w:rFonts w:ascii="Times New Roman CYR" w:hAnsi="Times New Roman CYR"/>
      </w:rPr>
    </w:lvl>
    <w:lvl w:ilvl="4">
      <w:start w:val="1"/>
      <w:numFmt w:val="decimal"/>
      <w:lvlText w:val="%1.%2.%3.%4.%5."/>
      <w:lvlJc w:val="left"/>
      <w:pPr>
        <w:widowControl w:val="1"/>
        <w:ind w:hanging="1080" w:left="3900"/>
      </w:pPr>
      <w:rPr>
        <w:rFonts w:ascii="Times New Roman CYR" w:hAnsi="Times New Roman CYR"/>
      </w:rPr>
    </w:lvl>
    <w:lvl w:ilvl="5">
      <w:start w:val="1"/>
      <w:numFmt w:val="decimal"/>
      <w:lvlText w:val="%1.%2.%3.%4.%5.%6."/>
      <w:lvlJc w:val="left"/>
      <w:pPr>
        <w:widowControl w:val="1"/>
        <w:ind w:hanging="1080" w:left="4605"/>
      </w:pPr>
      <w:rPr>
        <w:rFonts w:ascii="Times New Roman CYR" w:hAnsi="Times New Roman CYR"/>
      </w:rPr>
    </w:lvl>
    <w:lvl w:ilvl="6">
      <w:start w:val="1"/>
      <w:numFmt w:val="decimal"/>
      <w:lvlText w:val="%1.%2.%3.%4.%5.%6.%7."/>
      <w:lvlJc w:val="left"/>
      <w:pPr>
        <w:widowControl w:val="1"/>
        <w:ind w:hanging="1440" w:left="5670"/>
      </w:pPr>
      <w:rPr>
        <w:rFonts w:ascii="Times New Roman CYR" w:hAnsi="Times New Roman CYR"/>
      </w:rPr>
    </w:lvl>
    <w:lvl w:ilvl="7">
      <w:start w:val="1"/>
      <w:numFmt w:val="decimal"/>
      <w:lvlText w:val="%1.%2.%3.%4.%5.%6.%7.%8."/>
      <w:lvlJc w:val="left"/>
      <w:pPr>
        <w:widowControl w:val="1"/>
        <w:ind w:hanging="1440" w:left="6375"/>
      </w:pPr>
      <w:rPr>
        <w:rFonts w:ascii="Times New Roman CYR" w:hAnsi="Times New Roman CYR"/>
      </w:rPr>
    </w:lvl>
    <w:lvl w:ilvl="8">
      <w:start w:val="1"/>
      <w:numFmt w:val="decimal"/>
      <w:lvlText w:val="%1.%2.%3.%4.%5.%6.%7.%8.%9."/>
      <w:lvlJc w:val="left"/>
      <w:pPr>
        <w:widowControl w:val="1"/>
        <w:ind w:hanging="1800" w:left="7440"/>
      </w:pPr>
      <w:rPr>
        <w:rFonts w:ascii="Times New Roman CYR" w:hAnsi="Times New Roman CYR"/>
      </w:rPr>
    </w:lvl>
  </w:abstractNum>
  <w:abstractNum w:abstractNumId="25">
    <w:lvl w:ilvl="0">
      <w:start w:val="1"/>
      <w:numFmt w:val="decimal"/>
      <w:lvlText w:val="3.2.%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26">
    <w:lvl w:ilvl="0">
      <w:start w:val="4"/>
      <w:numFmt w:val="decimal"/>
      <w:lvlText w:val="%1."/>
      <w:lvlJc w:val="left"/>
      <w:pPr>
        <w:widowControl w:val="1"/>
        <w:ind w:hanging="360" w:left="3338"/>
      </w:pPr>
      <w:rPr>
        <w:rFonts w:ascii="Times New Roman CYR" w:hAnsi="Times New Roman CYR"/>
      </w:rPr>
    </w:lvl>
    <w:lvl w:ilvl="1">
      <w:start w:val="1"/>
      <w:numFmt w:val="decimal"/>
      <w:lvlText w:val="%1.%2."/>
      <w:lvlJc w:val="left"/>
      <w:pPr>
        <w:widowControl w:val="1"/>
        <w:ind w:hanging="360" w:left="1211"/>
      </w:pPr>
      <w:rPr>
        <w:rFonts w:ascii="Times New Roman CYR" w:hAnsi="Times New Roman CYR"/>
      </w:rPr>
    </w:lvl>
    <w:lvl w:ilvl="2">
      <w:start w:val="1"/>
      <w:numFmt w:val="decimal"/>
      <w:lvlText w:val="%1.%2.%3."/>
      <w:lvlJc w:val="left"/>
      <w:pPr>
        <w:widowControl w:val="1"/>
        <w:ind w:hanging="720" w:left="2130"/>
      </w:pPr>
      <w:rPr>
        <w:rFonts w:ascii="Times New Roman CYR" w:hAnsi="Times New Roman CYR"/>
      </w:rPr>
    </w:lvl>
    <w:lvl w:ilvl="3">
      <w:start w:val="1"/>
      <w:numFmt w:val="decimal"/>
      <w:lvlText w:val="%1.%2.%3.%4."/>
      <w:lvlJc w:val="left"/>
      <w:pPr>
        <w:widowControl w:val="1"/>
        <w:ind w:hanging="720" w:left="2835"/>
      </w:pPr>
      <w:rPr>
        <w:rFonts w:ascii="Times New Roman CYR" w:hAnsi="Times New Roman CYR"/>
      </w:rPr>
    </w:lvl>
    <w:lvl w:ilvl="4">
      <w:start w:val="1"/>
      <w:numFmt w:val="decimal"/>
      <w:lvlText w:val="%1.%2.%3.%4.%5."/>
      <w:lvlJc w:val="left"/>
      <w:pPr>
        <w:widowControl w:val="1"/>
        <w:ind w:hanging="1080" w:left="3900"/>
      </w:pPr>
      <w:rPr>
        <w:rFonts w:ascii="Times New Roman CYR" w:hAnsi="Times New Roman CYR"/>
      </w:rPr>
    </w:lvl>
    <w:lvl w:ilvl="5">
      <w:start w:val="1"/>
      <w:numFmt w:val="decimal"/>
      <w:lvlText w:val="%1.%2.%3.%4.%5.%6."/>
      <w:lvlJc w:val="left"/>
      <w:pPr>
        <w:widowControl w:val="1"/>
        <w:ind w:hanging="1080" w:left="4605"/>
      </w:pPr>
      <w:rPr>
        <w:rFonts w:ascii="Times New Roman CYR" w:hAnsi="Times New Roman CYR"/>
      </w:rPr>
    </w:lvl>
    <w:lvl w:ilvl="6">
      <w:start w:val="1"/>
      <w:numFmt w:val="decimal"/>
      <w:lvlText w:val="%1.%2.%3.%4.%5.%6.%7."/>
      <w:lvlJc w:val="left"/>
      <w:pPr>
        <w:widowControl w:val="1"/>
        <w:ind w:hanging="1440" w:left="5670"/>
      </w:pPr>
      <w:rPr>
        <w:rFonts w:ascii="Times New Roman CYR" w:hAnsi="Times New Roman CYR"/>
      </w:rPr>
    </w:lvl>
    <w:lvl w:ilvl="7">
      <w:start w:val="1"/>
      <w:numFmt w:val="decimal"/>
      <w:lvlText w:val="%1.%2.%3.%4.%5.%6.%7.%8."/>
      <w:lvlJc w:val="left"/>
      <w:pPr>
        <w:widowControl w:val="1"/>
        <w:ind w:hanging="1440" w:left="6375"/>
      </w:pPr>
      <w:rPr>
        <w:rFonts w:ascii="Times New Roman CYR" w:hAnsi="Times New Roman CYR"/>
      </w:rPr>
    </w:lvl>
    <w:lvl w:ilvl="8">
      <w:start w:val="1"/>
      <w:numFmt w:val="decimal"/>
      <w:lvlText w:val="%1.%2.%3.%4.%5.%6.%7.%8.%9."/>
      <w:lvlJc w:val="left"/>
      <w:pPr>
        <w:widowControl w:val="1"/>
        <w:ind w:hanging="1800" w:left="7440"/>
      </w:pPr>
      <w:rPr>
        <w:rFonts w:ascii="Times New Roman CYR" w:hAnsi="Times New Roman CYR"/>
      </w:rPr>
    </w:lvl>
  </w:abstractNum>
  <w:abstractNum w:abstractNumId="27">
    <w:lvl w:ilvl="0">
      <w:start w:val="5"/>
      <w:numFmt w:val="decimal"/>
      <w:lvlText w:val="%1."/>
      <w:lvlJc w:val="left"/>
      <w:pPr>
        <w:widowControl w:val="1"/>
        <w:ind w:hanging="360" w:left="3338"/>
      </w:pPr>
      <w:rPr>
        <w:rFonts w:ascii="Times New Roman CYR" w:hAnsi="Times New Roman CYR"/>
      </w:rPr>
    </w:lvl>
    <w:lvl w:ilvl="1">
      <w:start w:val="1"/>
      <w:numFmt w:val="decimal"/>
      <w:lvlText w:val="%1.%2."/>
      <w:lvlJc w:val="left"/>
      <w:pPr>
        <w:widowControl w:val="1"/>
        <w:ind w:hanging="360" w:left="1211"/>
      </w:pPr>
      <w:rPr>
        <w:rFonts w:ascii="Times New Roman CYR" w:hAnsi="Times New Roman CYR"/>
      </w:rPr>
    </w:lvl>
    <w:lvl w:ilvl="2">
      <w:start w:val="1"/>
      <w:numFmt w:val="decimal"/>
      <w:lvlText w:val="%1.%2.%3."/>
      <w:lvlJc w:val="left"/>
      <w:pPr>
        <w:widowControl w:val="1"/>
        <w:ind w:hanging="720" w:left="1997"/>
      </w:pPr>
      <w:rPr>
        <w:rFonts w:ascii="Times New Roman CYR" w:hAnsi="Times New Roman CYR"/>
      </w:rPr>
    </w:lvl>
    <w:lvl w:ilvl="3">
      <w:start w:val="1"/>
      <w:numFmt w:val="decimal"/>
      <w:lvlText w:val="%1.%2.%3.%4."/>
      <w:lvlJc w:val="left"/>
      <w:pPr>
        <w:widowControl w:val="1"/>
        <w:ind w:hanging="720" w:left="2835"/>
      </w:pPr>
      <w:rPr>
        <w:rFonts w:ascii="Times New Roman CYR" w:hAnsi="Times New Roman CYR"/>
      </w:rPr>
    </w:lvl>
    <w:lvl w:ilvl="4">
      <w:start w:val="1"/>
      <w:numFmt w:val="decimal"/>
      <w:lvlText w:val="%1.%2.%3.%4.%5."/>
      <w:lvlJc w:val="left"/>
      <w:pPr>
        <w:widowControl w:val="1"/>
        <w:ind w:hanging="1080" w:left="3900"/>
      </w:pPr>
      <w:rPr>
        <w:rFonts w:ascii="Times New Roman CYR" w:hAnsi="Times New Roman CYR"/>
      </w:rPr>
    </w:lvl>
    <w:lvl w:ilvl="5">
      <w:start w:val="1"/>
      <w:numFmt w:val="decimal"/>
      <w:lvlText w:val="%1.%2.%3.%4.%5.%6."/>
      <w:lvlJc w:val="left"/>
      <w:pPr>
        <w:widowControl w:val="1"/>
        <w:ind w:hanging="1080" w:left="4605"/>
      </w:pPr>
      <w:rPr>
        <w:rFonts w:ascii="Times New Roman CYR" w:hAnsi="Times New Roman CYR"/>
      </w:rPr>
    </w:lvl>
    <w:lvl w:ilvl="6">
      <w:start w:val="1"/>
      <w:numFmt w:val="decimal"/>
      <w:lvlText w:val="%1.%2.%3.%4.%5.%6.%7."/>
      <w:lvlJc w:val="left"/>
      <w:pPr>
        <w:widowControl w:val="1"/>
        <w:ind w:hanging="1440" w:left="5670"/>
      </w:pPr>
      <w:rPr>
        <w:rFonts w:ascii="Times New Roman CYR" w:hAnsi="Times New Roman CYR"/>
      </w:rPr>
    </w:lvl>
    <w:lvl w:ilvl="7">
      <w:start w:val="1"/>
      <w:numFmt w:val="decimal"/>
      <w:lvlText w:val="%1.%2.%3.%4.%5.%6.%7.%8."/>
      <w:lvlJc w:val="left"/>
      <w:pPr>
        <w:widowControl w:val="1"/>
        <w:ind w:hanging="1440" w:left="6375"/>
      </w:pPr>
      <w:rPr>
        <w:rFonts w:ascii="Times New Roman CYR" w:hAnsi="Times New Roman CYR"/>
      </w:rPr>
    </w:lvl>
    <w:lvl w:ilvl="8">
      <w:start w:val="1"/>
      <w:numFmt w:val="decimal"/>
      <w:lvlText w:val="%1.%2.%3.%4.%5.%6.%7.%8.%9."/>
      <w:lvlJc w:val="left"/>
      <w:pPr>
        <w:widowControl w:val="1"/>
        <w:ind w:hanging="1800" w:left="7440"/>
      </w:pPr>
      <w:rPr>
        <w:rFonts w:ascii="Times New Roman CYR" w:hAnsi="Times New Roman CYR"/>
      </w:rPr>
    </w:lvl>
  </w:abstractNum>
  <w:abstractNum w:abstractNumId="28">
    <w:lvl w:ilvl="0">
      <w:start w:val="1"/>
      <w:numFmt w:val="russianLower"/>
      <w:lvlText w:val="%1)."/>
      <w:lvlJc w:val="left"/>
      <w:pPr>
        <w:widowControl w:val="1"/>
        <w:ind w:hanging="360" w:left="720"/>
      </w:pPr>
      <w:rPr>
        <w:sz w:val="28"/>
      </w:r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29">
    <w:lvl w:ilvl="0">
      <w:start w:val="6"/>
      <w:numFmt w:val="decimal"/>
      <w:lvlText w:val="%1."/>
      <w:lvlJc w:val="left"/>
      <w:pPr>
        <w:widowControl w:val="1"/>
        <w:ind w:hanging="360" w:left="3338"/>
      </w:pPr>
      <w:rPr>
        <w:rFonts w:ascii="Times New Roman CYR" w:hAnsi="Times New Roman CYR"/>
      </w:rPr>
    </w:lvl>
    <w:lvl w:ilvl="1">
      <w:start w:val="1"/>
      <w:numFmt w:val="decimal"/>
      <w:lvlText w:val="%1.%2."/>
      <w:lvlJc w:val="left"/>
      <w:pPr>
        <w:widowControl w:val="1"/>
        <w:ind w:hanging="360" w:left="786"/>
      </w:pPr>
      <w:rPr>
        <w:rFonts w:ascii="Times New Roman CYR" w:hAnsi="Times New Roman CYR"/>
      </w:rPr>
    </w:lvl>
    <w:lvl w:ilvl="2">
      <w:start w:val="1"/>
      <w:numFmt w:val="decimal"/>
      <w:lvlText w:val="%1.%2.%3."/>
      <w:lvlJc w:val="left"/>
      <w:pPr>
        <w:widowControl w:val="1"/>
        <w:ind w:hanging="720" w:left="2130"/>
      </w:pPr>
      <w:rPr>
        <w:rFonts w:ascii="Times New Roman CYR" w:hAnsi="Times New Roman CYR"/>
      </w:rPr>
    </w:lvl>
    <w:lvl w:ilvl="3">
      <w:start w:val="1"/>
      <w:numFmt w:val="decimal"/>
      <w:lvlText w:val="%1.%2.%3.%4."/>
      <w:lvlJc w:val="left"/>
      <w:pPr>
        <w:widowControl w:val="1"/>
        <w:ind w:hanging="720" w:left="2835"/>
      </w:pPr>
      <w:rPr>
        <w:rFonts w:ascii="Times New Roman CYR" w:hAnsi="Times New Roman CYR"/>
      </w:rPr>
    </w:lvl>
    <w:lvl w:ilvl="4">
      <w:start w:val="1"/>
      <w:numFmt w:val="decimal"/>
      <w:lvlText w:val="%1.%2.%3.%4.%5."/>
      <w:lvlJc w:val="left"/>
      <w:pPr>
        <w:widowControl w:val="1"/>
        <w:ind w:hanging="1080" w:left="3900"/>
      </w:pPr>
      <w:rPr>
        <w:rFonts w:ascii="Times New Roman CYR" w:hAnsi="Times New Roman CYR"/>
      </w:rPr>
    </w:lvl>
    <w:lvl w:ilvl="5">
      <w:start w:val="1"/>
      <w:numFmt w:val="decimal"/>
      <w:lvlText w:val="%1.%2.%3.%4.%5.%6."/>
      <w:lvlJc w:val="left"/>
      <w:pPr>
        <w:widowControl w:val="1"/>
        <w:ind w:hanging="1080" w:left="4605"/>
      </w:pPr>
      <w:rPr>
        <w:rFonts w:ascii="Times New Roman CYR" w:hAnsi="Times New Roman CYR"/>
      </w:rPr>
    </w:lvl>
    <w:lvl w:ilvl="6">
      <w:start w:val="1"/>
      <w:numFmt w:val="decimal"/>
      <w:lvlText w:val="%1.%2.%3.%4.%5.%6.%7."/>
      <w:lvlJc w:val="left"/>
      <w:pPr>
        <w:widowControl w:val="1"/>
        <w:ind w:hanging="1440" w:left="5670"/>
      </w:pPr>
      <w:rPr>
        <w:rFonts w:ascii="Times New Roman CYR" w:hAnsi="Times New Roman CYR"/>
      </w:rPr>
    </w:lvl>
    <w:lvl w:ilvl="7">
      <w:start w:val="1"/>
      <w:numFmt w:val="decimal"/>
      <w:lvlText w:val="%1.%2.%3.%4.%5.%6.%7.%8."/>
      <w:lvlJc w:val="left"/>
      <w:pPr>
        <w:widowControl w:val="1"/>
        <w:ind w:hanging="1440" w:left="6375"/>
      </w:pPr>
      <w:rPr>
        <w:rFonts w:ascii="Times New Roman CYR" w:hAnsi="Times New Roman CYR"/>
      </w:rPr>
    </w:lvl>
    <w:lvl w:ilvl="8">
      <w:start w:val="1"/>
      <w:numFmt w:val="decimal"/>
      <w:lvlText w:val="%1.%2.%3.%4.%5.%6.%7.%8.%9."/>
      <w:lvlJc w:val="left"/>
      <w:pPr>
        <w:widowControl w:val="1"/>
        <w:ind w:hanging="1800" w:left="7440"/>
      </w:pPr>
      <w:rPr>
        <w:rFonts w:ascii="Times New Roman CYR" w:hAnsi="Times New Roman CYR"/>
      </w:rPr>
    </w:lvl>
  </w:abstractNum>
  <w:abstractNum w:abstractNumId="30">
    <w:lvl w:ilvl="0">
      <w:start w:val="7"/>
      <w:numFmt w:val="decimal"/>
      <w:lvlText w:val="%1."/>
      <w:lvlJc w:val="left"/>
      <w:pPr>
        <w:widowControl w:val="1"/>
        <w:ind w:hanging="450" w:left="450"/>
      </w:pPr>
    </w:lvl>
    <w:lvl w:ilvl="1">
      <w:start w:val="1"/>
      <w:numFmt w:val="decimal"/>
      <w:lvlText w:val="%1.%2."/>
      <w:lvlJc w:val="left"/>
      <w:pPr>
        <w:widowControl w:val="1"/>
        <w:ind w:hanging="720" w:left="1287"/>
      </w:pPr>
      <w:rPr>
        <w:rFonts w:ascii="Times New Roman" w:hAnsi="Times New Roman"/>
        <w:sz w:val="28"/>
      </w:rPr>
    </w:lvl>
    <w:lvl w:ilvl="2">
      <w:start w:val="1"/>
      <w:numFmt w:val="decimal"/>
      <w:lvlText w:val="%1.%2.%3."/>
      <w:lvlJc w:val="left"/>
      <w:pPr>
        <w:widowControl w:val="1"/>
        <w:ind w:hanging="720" w:left="1854"/>
      </w:pPr>
    </w:lvl>
    <w:lvl w:ilvl="3">
      <w:start w:val="1"/>
      <w:numFmt w:val="decimal"/>
      <w:lvlText w:val="%1.%2.%3.%4."/>
      <w:lvlJc w:val="left"/>
      <w:pPr>
        <w:widowControl w:val="1"/>
        <w:ind w:hanging="1080" w:left="2781"/>
      </w:pPr>
    </w:lvl>
    <w:lvl w:ilvl="4">
      <w:start w:val="1"/>
      <w:numFmt w:val="decimal"/>
      <w:lvlText w:val="%1.%2.%3.%4.%5."/>
      <w:lvlJc w:val="left"/>
      <w:pPr>
        <w:widowControl w:val="1"/>
        <w:ind w:hanging="1080" w:left="3348"/>
      </w:pPr>
    </w:lvl>
    <w:lvl w:ilvl="5">
      <w:start w:val="1"/>
      <w:numFmt w:val="decimal"/>
      <w:lvlText w:val="%1.%2.%3.%4.%5.%6."/>
      <w:lvlJc w:val="left"/>
      <w:pPr>
        <w:widowControl w:val="1"/>
        <w:ind w:hanging="1440" w:left="4275"/>
      </w:pPr>
    </w:lvl>
    <w:lvl w:ilvl="6">
      <w:start w:val="1"/>
      <w:numFmt w:val="decimal"/>
      <w:lvlText w:val="%1.%2.%3.%4.%5.%6.%7."/>
      <w:lvlJc w:val="left"/>
      <w:pPr>
        <w:widowControl w:val="1"/>
        <w:ind w:hanging="1440" w:left="4842"/>
      </w:pPr>
    </w:lvl>
    <w:lvl w:ilvl="7">
      <w:start w:val="1"/>
      <w:numFmt w:val="decimal"/>
      <w:lvlText w:val="%1.%2.%3.%4.%5.%6.%7.%8."/>
      <w:lvlJc w:val="left"/>
      <w:pPr>
        <w:widowControl w:val="1"/>
        <w:ind w:hanging="1800" w:left="5769"/>
      </w:pPr>
    </w:lvl>
    <w:lvl w:ilvl="8">
      <w:start w:val="1"/>
      <w:numFmt w:val="decimal"/>
      <w:lvlText w:val="%1.%2.%3.%4.%5.%6.%7.%8.%9."/>
      <w:lvlJc w:val="left"/>
      <w:pPr>
        <w:widowControl w:val="1"/>
        <w:ind w:hanging="2160" w:left="6696"/>
      </w:pPr>
    </w:lvl>
  </w:abstractNum>
  <w:abstractNum w:abstractNumId="31">
    <w:lvl w:ilvl="0">
      <w:start w:val="8"/>
      <w:numFmt w:val="decimal"/>
      <w:lvlText w:val="%1."/>
      <w:lvlJc w:val="left"/>
      <w:pPr>
        <w:widowControl w:val="1"/>
        <w:ind w:hanging="360" w:left="3338"/>
      </w:pPr>
      <w:rPr>
        <w:rFonts w:ascii="Times New Roman CYR" w:hAnsi="Times New Roman CYR"/>
      </w:rPr>
    </w:lvl>
    <w:lvl w:ilvl="1">
      <w:start w:val="1"/>
      <w:numFmt w:val="decimal"/>
      <w:lvlText w:val="%1.%2."/>
      <w:lvlJc w:val="left"/>
      <w:pPr>
        <w:widowControl w:val="1"/>
        <w:ind w:hanging="360" w:left="1070"/>
      </w:pPr>
      <w:rPr>
        <w:rFonts w:ascii="Times New Roman CYR" w:hAnsi="Times New Roman CYR"/>
      </w:rPr>
    </w:lvl>
    <w:lvl w:ilvl="2">
      <w:start w:val="1"/>
      <w:numFmt w:val="decimal"/>
      <w:lvlText w:val="%1.%2.%3."/>
      <w:lvlJc w:val="left"/>
      <w:pPr>
        <w:widowControl w:val="1"/>
        <w:ind w:hanging="720" w:left="2130"/>
      </w:pPr>
      <w:rPr>
        <w:rFonts w:ascii="Times New Roman CYR" w:hAnsi="Times New Roman CYR"/>
      </w:rPr>
    </w:lvl>
    <w:lvl w:ilvl="3">
      <w:start w:val="1"/>
      <w:numFmt w:val="decimal"/>
      <w:lvlText w:val="%1.%2.%3.%4."/>
      <w:lvlJc w:val="left"/>
      <w:pPr>
        <w:widowControl w:val="1"/>
        <w:ind w:hanging="720" w:left="2835"/>
      </w:pPr>
      <w:rPr>
        <w:rFonts w:ascii="Times New Roman CYR" w:hAnsi="Times New Roman CYR"/>
      </w:rPr>
    </w:lvl>
    <w:lvl w:ilvl="4">
      <w:start w:val="1"/>
      <w:numFmt w:val="decimal"/>
      <w:lvlText w:val="%1.%2.%3.%4.%5."/>
      <w:lvlJc w:val="left"/>
      <w:pPr>
        <w:widowControl w:val="1"/>
        <w:ind w:hanging="1080" w:left="3900"/>
      </w:pPr>
      <w:rPr>
        <w:rFonts w:ascii="Times New Roman CYR" w:hAnsi="Times New Roman CYR"/>
      </w:rPr>
    </w:lvl>
    <w:lvl w:ilvl="5">
      <w:start w:val="1"/>
      <w:numFmt w:val="decimal"/>
      <w:lvlText w:val="%1.%2.%3.%4.%5.%6."/>
      <w:lvlJc w:val="left"/>
      <w:pPr>
        <w:widowControl w:val="1"/>
        <w:ind w:hanging="1080" w:left="4605"/>
      </w:pPr>
      <w:rPr>
        <w:rFonts w:ascii="Times New Roman CYR" w:hAnsi="Times New Roman CYR"/>
      </w:rPr>
    </w:lvl>
    <w:lvl w:ilvl="6">
      <w:start w:val="1"/>
      <w:numFmt w:val="decimal"/>
      <w:lvlText w:val="%1.%2.%3.%4.%5.%6.%7."/>
      <w:lvlJc w:val="left"/>
      <w:pPr>
        <w:widowControl w:val="1"/>
        <w:ind w:hanging="1440" w:left="5670"/>
      </w:pPr>
      <w:rPr>
        <w:rFonts w:ascii="Times New Roman CYR" w:hAnsi="Times New Roman CYR"/>
      </w:rPr>
    </w:lvl>
    <w:lvl w:ilvl="7">
      <w:start w:val="1"/>
      <w:numFmt w:val="decimal"/>
      <w:lvlText w:val="%1.%2.%3.%4.%5.%6.%7.%8."/>
      <w:lvlJc w:val="left"/>
      <w:pPr>
        <w:widowControl w:val="1"/>
        <w:ind w:hanging="1440" w:left="6375"/>
      </w:pPr>
      <w:rPr>
        <w:rFonts w:ascii="Times New Roman CYR" w:hAnsi="Times New Roman CYR"/>
      </w:rPr>
    </w:lvl>
    <w:lvl w:ilvl="8">
      <w:start w:val="1"/>
      <w:numFmt w:val="decimal"/>
      <w:lvlText w:val="%1.%2.%3.%4.%5.%6.%7.%8.%9."/>
      <w:lvlJc w:val="left"/>
      <w:pPr>
        <w:widowControl w:val="1"/>
        <w:ind w:hanging="1800" w:left="7440"/>
      </w:pPr>
      <w:rPr>
        <w:rFonts w:ascii="Times New Roman CYR" w:hAnsi="Times New Roman CYR"/>
      </w:rPr>
    </w:lvl>
  </w:abstractNum>
  <w:abstractNum w:abstractNumId="32">
    <w:lvl w:ilvl="0">
      <w:start w:val="8"/>
      <w:numFmt w:val="decimal"/>
      <w:lvlText w:val="%1."/>
      <w:lvlJc w:val="left"/>
      <w:pPr>
        <w:widowControl w:val="1"/>
        <w:ind w:hanging="360" w:left="3338"/>
      </w:pPr>
      <w:rPr>
        <w:rFonts w:ascii="Times New Roman CYR" w:hAnsi="Times New Roman CYR"/>
      </w:rPr>
    </w:lvl>
    <w:lvl w:ilvl="1">
      <w:start w:val="1"/>
      <w:numFmt w:val="decimal"/>
      <w:lvlText w:val="%1.%2."/>
      <w:lvlJc w:val="left"/>
      <w:pPr>
        <w:widowControl w:val="1"/>
        <w:ind w:hanging="360" w:left="1070"/>
      </w:pPr>
      <w:rPr>
        <w:rFonts w:ascii="Times New Roman CYR" w:hAnsi="Times New Roman CYR"/>
      </w:rPr>
    </w:lvl>
    <w:lvl w:ilvl="2">
      <w:start w:val="1"/>
      <w:numFmt w:val="decimal"/>
      <w:lvlText w:val="%1.%2.%3."/>
      <w:lvlJc w:val="left"/>
      <w:pPr>
        <w:widowControl w:val="1"/>
        <w:ind w:hanging="720" w:left="2130"/>
      </w:pPr>
      <w:rPr>
        <w:rFonts w:ascii="Times New Roman CYR" w:hAnsi="Times New Roman CYR"/>
      </w:rPr>
    </w:lvl>
    <w:lvl w:ilvl="3">
      <w:start w:val="1"/>
      <w:numFmt w:val="decimal"/>
      <w:lvlText w:val="%1.%2.%3.%4."/>
      <w:lvlJc w:val="left"/>
      <w:pPr>
        <w:widowControl w:val="1"/>
        <w:ind w:hanging="720" w:left="2835"/>
      </w:pPr>
      <w:rPr>
        <w:rFonts w:ascii="Times New Roman CYR" w:hAnsi="Times New Roman CYR"/>
      </w:rPr>
    </w:lvl>
    <w:lvl w:ilvl="4">
      <w:start w:val="1"/>
      <w:numFmt w:val="decimal"/>
      <w:lvlText w:val="%1.%2.%3.%4.%5."/>
      <w:lvlJc w:val="left"/>
      <w:pPr>
        <w:widowControl w:val="1"/>
        <w:ind w:hanging="1080" w:left="3900"/>
      </w:pPr>
      <w:rPr>
        <w:rFonts w:ascii="Times New Roman CYR" w:hAnsi="Times New Roman CYR"/>
      </w:rPr>
    </w:lvl>
    <w:lvl w:ilvl="5">
      <w:start w:val="1"/>
      <w:numFmt w:val="decimal"/>
      <w:lvlText w:val="%1.%2.%3.%4.%5.%6."/>
      <w:lvlJc w:val="left"/>
      <w:pPr>
        <w:widowControl w:val="1"/>
        <w:ind w:hanging="1080" w:left="4605"/>
      </w:pPr>
      <w:rPr>
        <w:rFonts w:ascii="Times New Roman CYR" w:hAnsi="Times New Roman CYR"/>
      </w:rPr>
    </w:lvl>
    <w:lvl w:ilvl="6">
      <w:start w:val="1"/>
      <w:numFmt w:val="decimal"/>
      <w:lvlText w:val="%1.%2.%3.%4.%5.%6.%7."/>
      <w:lvlJc w:val="left"/>
      <w:pPr>
        <w:widowControl w:val="1"/>
        <w:ind w:hanging="1440" w:left="5670"/>
      </w:pPr>
      <w:rPr>
        <w:rFonts w:ascii="Times New Roman CYR" w:hAnsi="Times New Roman CYR"/>
      </w:rPr>
    </w:lvl>
    <w:lvl w:ilvl="7">
      <w:start w:val="1"/>
      <w:numFmt w:val="decimal"/>
      <w:lvlText w:val="%1.%2.%3.%4.%5.%6.%7.%8."/>
      <w:lvlJc w:val="left"/>
      <w:pPr>
        <w:widowControl w:val="1"/>
        <w:ind w:hanging="1440" w:left="6375"/>
      </w:pPr>
      <w:rPr>
        <w:rFonts w:ascii="Times New Roman CYR" w:hAnsi="Times New Roman CYR"/>
      </w:rPr>
    </w:lvl>
    <w:lvl w:ilvl="8">
      <w:start w:val="1"/>
      <w:numFmt w:val="decimal"/>
      <w:lvlText w:val="%1.%2.%3.%4.%5.%6.%7.%8.%9."/>
      <w:lvlJc w:val="left"/>
      <w:pPr>
        <w:widowControl w:val="1"/>
        <w:ind w:hanging="1800" w:left="7440"/>
      </w:pPr>
      <w:rPr>
        <w:rFonts w:ascii="Times New Roman CYR" w:hAnsi="Times New Roman CYR"/>
      </w:rPr>
    </w:lvl>
  </w:abstractNum>
  <w:abstractNum w:abstractNumId="33">
    <w:lvl w:ilvl="0">
      <w:start w:val="1"/>
      <w:numFmt w:val="decimal"/>
      <w:lvlText w:val="%1."/>
      <w:lvlJc w:val="left"/>
      <w:pPr>
        <w:widowControl w:val="1"/>
        <w:ind w:hanging="360" w:left="360"/>
      </w:pPr>
      <w:rPr>
        <w:b w:val="0"/>
      </w:rPr>
    </w:lvl>
    <w:lvl w:ilvl="1">
      <w:start w:val="1"/>
      <w:numFmt w:val="decimal"/>
      <w:lvlText w:val="%1.%2."/>
      <w:lvlJc w:val="left"/>
      <w:pPr>
        <w:widowControl w:val="1"/>
        <w:ind w:hanging="432" w:left="792"/>
      </w:pPr>
      <w:rPr>
        <w:b w:val="0"/>
        <w:sz w:val="24"/>
      </w:rPr>
    </w:lvl>
    <w:lvl w:ilvl="2">
      <w:start w:val="1"/>
      <w:numFmt w:val="decimal"/>
      <w:lvlText w:val="%1.%2.%3."/>
      <w:lvlJc w:val="left"/>
      <w:pPr>
        <w:widowControl w:val="1"/>
        <w:ind w:hanging="504" w:left="1224"/>
      </w:pPr>
    </w:lvl>
    <w:lvl w:ilvl="3">
      <w:start w:val="1"/>
      <w:numFmt w:val="decimal"/>
      <w:lvlText w:val="%1.%2.%3.%4."/>
      <w:lvlJc w:val="left"/>
      <w:pPr>
        <w:widowControl w:val="1"/>
        <w:ind w:hanging="648" w:left="1728"/>
      </w:pPr>
    </w:lvl>
    <w:lvl w:ilvl="4">
      <w:start w:val="1"/>
      <w:numFmt w:val="decimal"/>
      <w:lvlText w:val="%1.%2.%3.%4.%5."/>
      <w:lvlJc w:val="left"/>
      <w:pPr>
        <w:widowControl w:val="1"/>
        <w:ind w:hanging="792" w:left="2232"/>
      </w:pPr>
    </w:lvl>
    <w:lvl w:ilvl="5">
      <w:start w:val="1"/>
      <w:numFmt w:val="decimal"/>
      <w:lvlText w:val="%1.%2.%3.%4.%5.%6."/>
      <w:lvlJc w:val="left"/>
      <w:pPr>
        <w:widowControl w:val="1"/>
        <w:ind w:hanging="936" w:left="2736"/>
      </w:pPr>
    </w:lvl>
    <w:lvl w:ilvl="6">
      <w:start w:val="1"/>
      <w:numFmt w:val="decimal"/>
      <w:lvlText w:val="%1.%2.%3.%4.%5.%6.%7."/>
      <w:lvlJc w:val="left"/>
      <w:pPr>
        <w:widowControl w:val="1"/>
        <w:ind w:hanging="1080" w:left="3240"/>
      </w:pPr>
    </w:lvl>
    <w:lvl w:ilvl="7">
      <w:start w:val="1"/>
      <w:numFmt w:val="decimal"/>
      <w:lvlText w:val="%1.%2.%3.%4.%5.%6.%7.%8."/>
      <w:lvlJc w:val="left"/>
      <w:pPr>
        <w:widowControl w:val="1"/>
        <w:ind w:hanging="1224" w:left="3744"/>
      </w:pPr>
    </w:lvl>
    <w:lvl w:ilvl="8">
      <w:start w:val="1"/>
      <w:numFmt w:val="decimal"/>
      <w:lvlText w:val="%1.%2.%3.%4.%5.%6.%7.%8.%9."/>
      <w:lvlJc w:val="left"/>
      <w:pPr>
        <w:widowControl w:val="1"/>
        <w:ind w:hanging="1440" w:left="4320"/>
      </w:pPr>
    </w:lvl>
  </w:abstractNum>
  <w:abstractNum w:abstractNumId="34">
    <w:lvl w:ilvl="0">
      <w:start w:val="1"/>
      <w:numFmt w:val="decimal"/>
      <w:lvlText w:val="%1."/>
      <w:lvlJc w:val="left"/>
      <w:pPr>
        <w:widowControl w:val="1"/>
        <w:ind w:hanging="360" w:left="4755"/>
      </w:pPr>
    </w:lvl>
    <w:lvl w:ilvl="1">
      <w:start w:val="1"/>
      <w:numFmt w:val="decimal"/>
      <w:lvlText w:val="%1.%2."/>
      <w:lvlJc w:val="left"/>
      <w:pPr>
        <w:widowControl w:val="1"/>
        <w:ind w:hanging="432" w:left="792"/>
      </w:pPr>
    </w:lvl>
    <w:lvl w:ilvl="2">
      <w:start w:val="1"/>
      <w:numFmt w:val="decimal"/>
      <w:lvlText w:val="%1.%2.%3."/>
      <w:lvlJc w:val="left"/>
      <w:pPr>
        <w:widowControl w:val="1"/>
        <w:ind w:hanging="504" w:left="1224"/>
      </w:pPr>
    </w:lvl>
    <w:lvl w:ilvl="3">
      <w:start w:val="1"/>
      <w:numFmt w:val="decimal"/>
      <w:lvlText w:val="%1.%2.%3.%4."/>
      <w:lvlJc w:val="left"/>
      <w:pPr>
        <w:widowControl w:val="1"/>
        <w:ind w:hanging="648" w:left="1728"/>
      </w:pPr>
    </w:lvl>
    <w:lvl w:ilvl="4">
      <w:start w:val="1"/>
      <w:numFmt w:val="decimal"/>
      <w:lvlText w:val="%1.%2.%3.%4.%5."/>
      <w:lvlJc w:val="left"/>
      <w:pPr>
        <w:widowControl w:val="1"/>
        <w:ind w:hanging="792" w:left="2232"/>
      </w:pPr>
    </w:lvl>
    <w:lvl w:ilvl="5">
      <w:start w:val="1"/>
      <w:numFmt w:val="decimal"/>
      <w:lvlText w:val="%1.%2.%3.%4.%5.%6."/>
      <w:lvlJc w:val="left"/>
      <w:pPr>
        <w:widowControl w:val="1"/>
        <w:ind w:hanging="936" w:left="2736"/>
      </w:pPr>
    </w:lvl>
    <w:lvl w:ilvl="6">
      <w:start w:val="1"/>
      <w:numFmt w:val="decimal"/>
      <w:lvlText w:val="%1.%2.%3.%4.%5.%6.%7."/>
      <w:lvlJc w:val="left"/>
      <w:pPr>
        <w:widowControl w:val="1"/>
        <w:ind w:hanging="1080" w:left="3240"/>
      </w:pPr>
    </w:lvl>
    <w:lvl w:ilvl="7">
      <w:start w:val="1"/>
      <w:numFmt w:val="decimal"/>
      <w:lvlText w:val="%1.%2.%3.%4.%5.%6.%7.%8."/>
      <w:lvlJc w:val="left"/>
      <w:pPr>
        <w:widowControl w:val="1"/>
        <w:ind w:hanging="1224" w:left="3744"/>
      </w:pPr>
    </w:lvl>
    <w:lvl w:ilvl="8">
      <w:start w:val="1"/>
      <w:numFmt w:val="decimal"/>
      <w:lvlText w:val="%1.%2.%3.%4.%5.%6.%7.%8.%9."/>
      <w:lvlJc w:val="left"/>
      <w:pPr>
        <w:widowControl w:val="1"/>
        <w:ind w:hanging="1440" w:left="4320"/>
      </w:pPr>
    </w:lvl>
  </w:abstractNum>
  <w:abstractNum w:abstractNumId="35">
    <w:lvl w:ilvl="0">
      <w:start w:val="5"/>
      <w:numFmt w:val="decimal"/>
      <w:lvlText w:val="%1."/>
      <w:lvlJc w:val="left"/>
      <w:pPr>
        <w:widowControl w:val="1"/>
        <w:ind w:hanging="450" w:left="450"/>
      </w:pPr>
    </w:lvl>
    <w:lvl w:ilvl="1">
      <w:start w:val="5"/>
      <w:numFmt w:val="decimal"/>
      <w:lvlText w:val="%1.%2."/>
      <w:lvlJc w:val="left"/>
      <w:pPr>
        <w:widowControl w:val="1"/>
        <w:ind w:hanging="720" w:left="1287"/>
      </w:pPr>
    </w:lvl>
    <w:lvl w:ilvl="2">
      <w:start w:val="1"/>
      <w:numFmt w:val="decimal"/>
      <w:lvlText w:val="%1.%2.%3."/>
      <w:lvlJc w:val="left"/>
      <w:pPr>
        <w:widowControl w:val="1"/>
        <w:ind w:hanging="720" w:left="1854"/>
      </w:pPr>
    </w:lvl>
    <w:lvl w:ilvl="3">
      <w:start w:val="1"/>
      <w:numFmt w:val="decimal"/>
      <w:lvlText w:val="%1.%2.%3.%4."/>
      <w:lvlJc w:val="left"/>
      <w:pPr>
        <w:widowControl w:val="1"/>
        <w:ind w:hanging="1080" w:left="2781"/>
      </w:pPr>
    </w:lvl>
    <w:lvl w:ilvl="4">
      <w:start w:val="1"/>
      <w:numFmt w:val="decimal"/>
      <w:lvlText w:val="%1.%2.%3.%4.%5."/>
      <w:lvlJc w:val="left"/>
      <w:pPr>
        <w:widowControl w:val="1"/>
        <w:ind w:hanging="1080" w:left="3348"/>
      </w:pPr>
    </w:lvl>
    <w:lvl w:ilvl="5">
      <w:start w:val="1"/>
      <w:numFmt w:val="decimal"/>
      <w:lvlText w:val="%1.%2.%3.%4.%5.%6."/>
      <w:lvlJc w:val="left"/>
      <w:pPr>
        <w:widowControl w:val="1"/>
        <w:ind w:hanging="1440" w:left="4275"/>
      </w:pPr>
    </w:lvl>
    <w:lvl w:ilvl="6">
      <w:start w:val="1"/>
      <w:numFmt w:val="decimal"/>
      <w:lvlText w:val="%1.%2.%3.%4.%5.%6.%7."/>
      <w:lvlJc w:val="left"/>
      <w:pPr>
        <w:widowControl w:val="1"/>
        <w:ind w:hanging="1800" w:left="5202"/>
      </w:pPr>
    </w:lvl>
    <w:lvl w:ilvl="7">
      <w:start w:val="1"/>
      <w:numFmt w:val="decimal"/>
      <w:lvlText w:val="%1.%2.%3.%4.%5.%6.%7.%8."/>
      <w:lvlJc w:val="left"/>
      <w:pPr>
        <w:widowControl w:val="1"/>
        <w:ind w:hanging="1800" w:left="5769"/>
      </w:pPr>
    </w:lvl>
    <w:lvl w:ilvl="8">
      <w:start w:val="1"/>
      <w:numFmt w:val="decimal"/>
      <w:lvlText w:val="%1.%2.%3.%4.%5.%6.%7.%8.%9."/>
      <w:lvlJc w:val="left"/>
      <w:pPr>
        <w:widowControl w:val="1"/>
        <w:ind w:hanging="2160" w:left="6696"/>
      </w:pPr>
    </w:lvl>
  </w:abstractNum>
  <w:abstractNum w:abstractNumId="36">
    <w:lvl w:ilvl="0">
      <w:start w:val="1"/>
      <w:numFmt w:val="decimal"/>
      <w:pStyle w:val="Style_5"/>
      <w:lvlText w:val="%1."/>
      <w:lvlJc w:val="left"/>
      <w:pPr>
        <w:widowControl w:val="1"/>
        <w:tabs>
          <w:tab w:leader="none" w:pos="1134" w:val="left"/>
        </w:tabs>
        <w:ind w:hanging="1134" w:left="1134"/>
      </w:pPr>
      <w:rPr>
        <w:b w:val="0"/>
      </w:rPr>
    </w:lvl>
    <w:lvl w:ilvl="1">
      <w:start w:val="1"/>
      <w:numFmt w:val="decimal"/>
      <w:lvlText w:val="%1.%2"/>
      <w:lvlJc w:val="left"/>
      <w:pPr>
        <w:widowControl w:val="1"/>
        <w:tabs>
          <w:tab w:leader="none" w:pos="1134" w:val="left"/>
        </w:tabs>
        <w:ind w:hanging="1134" w:left="1134"/>
      </w:pPr>
    </w:lvl>
    <w:lvl w:ilvl="2">
      <w:start w:val="1"/>
      <w:numFmt w:val="decimal"/>
      <w:pStyle w:val="Style_44"/>
      <w:lvlText w:val="%1.%2.%3"/>
      <w:lvlJc w:val="left"/>
      <w:pPr>
        <w:widowControl w:val="1"/>
        <w:tabs>
          <w:tab w:leader="none" w:pos="1134" w:val="left"/>
        </w:tabs>
        <w:ind w:hanging="1134" w:left="1134"/>
      </w:pPr>
      <w:rPr>
        <w:b w:val="0"/>
        <w:i w:val="0"/>
      </w:rPr>
    </w:lvl>
    <w:lvl w:ilvl="3">
      <w:start w:val="1"/>
      <w:numFmt w:val="decimal"/>
      <w:lvlText w:val="%1.%2.%3.%4"/>
      <w:lvlJc w:val="left"/>
      <w:pPr>
        <w:widowControl w:val="1"/>
        <w:tabs>
          <w:tab w:leader="none" w:pos="1134" w:val="left"/>
        </w:tabs>
        <w:ind w:hanging="1134" w:left="1134"/>
      </w:pPr>
      <w:rPr>
        <w:b w:val="0"/>
        <w:i w:val="0"/>
        <w:sz w:val="28"/>
      </w:rPr>
    </w:lvl>
    <w:lvl w:ilvl="4">
      <w:start w:val="1"/>
      <w:numFmt w:val="lowerLetter"/>
      <w:lvlText w:val="%5)"/>
      <w:lvlJc w:val="left"/>
      <w:pPr>
        <w:widowControl w:val="1"/>
        <w:tabs>
          <w:tab w:leader="none" w:pos="1701" w:val="left"/>
        </w:tabs>
        <w:ind w:hanging="567" w:left="1701"/>
      </w:pPr>
    </w:lvl>
    <w:lvl w:ilvl="5">
      <w:start w:val="1"/>
      <w:numFmt w:val="decimal"/>
      <w:lvlText w:val="%1.%2.%3.%4.%5.%6."/>
      <w:lvlJc w:val="left"/>
      <w:pPr>
        <w:widowControl w:val="1"/>
        <w:tabs>
          <w:tab w:leader="none" w:pos="3960" w:val="left"/>
        </w:tabs>
        <w:ind w:hanging="936" w:left="2736"/>
      </w:pPr>
    </w:lvl>
    <w:lvl w:ilvl="6">
      <w:start w:val="1"/>
      <w:numFmt w:val="decimal"/>
      <w:lvlText w:val="%1.%2.%3.%4.%5.%6.%7."/>
      <w:lvlJc w:val="left"/>
      <w:pPr>
        <w:widowControl w:val="1"/>
        <w:tabs>
          <w:tab w:leader="none" w:pos="4680" w:val="left"/>
        </w:tabs>
        <w:ind w:hanging="1080" w:left="3240"/>
      </w:pPr>
    </w:lvl>
    <w:lvl w:ilvl="7">
      <w:start w:val="1"/>
      <w:numFmt w:val="decimal"/>
      <w:lvlText w:val="%1.%2.%3.%4.%5.%6.%7.%8."/>
      <w:lvlJc w:val="left"/>
      <w:pPr>
        <w:widowControl w:val="1"/>
        <w:tabs>
          <w:tab w:leader="none" w:pos="5400" w:val="left"/>
        </w:tabs>
        <w:ind w:hanging="1224" w:left="3744"/>
      </w:pPr>
    </w:lvl>
    <w:lvl w:ilvl="8">
      <w:start w:val="1"/>
      <w:numFmt w:val="decimal"/>
      <w:lvlText w:val="%1.%2.%3.%4.%5.%6.%7.%8.%9."/>
      <w:lvlJc w:val="left"/>
      <w:pPr>
        <w:widowControl w:val="1"/>
        <w:tabs>
          <w:tab w:leader="none" w:pos="6120" w:val="left"/>
        </w:tabs>
        <w:ind w:hanging="1440" w:left="4320"/>
      </w:pPr>
    </w:lvl>
  </w:abstractNum>
  <w:abstractNum w:abstractNumId="37">
    <w:lvl w:ilvl="0">
      <w:start w:val="1"/>
      <w:numFmt w:val="decimal"/>
      <w:pStyle w:val="Style_34"/>
      <w:lvlText w:val="%1."/>
      <w:lvlJc w:val="center"/>
      <w:pPr>
        <w:widowControl w:val="1"/>
        <w:tabs>
          <w:tab w:leader="none" w:pos="0" w:val="left"/>
        </w:tabs>
        <w:ind w:firstLine="0" w:left="0"/>
      </w:pPr>
      <w:rPr>
        <w:b w:val="0"/>
        <w:i w:val="0"/>
      </w:rPr>
    </w:lvl>
    <w:lvl w:ilvl="1">
      <w:start w:val="1"/>
      <w:numFmt w:val="decimal"/>
      <w:pStyle w:val="Style_35"/>
      <w:lvlText w:val="%1.%2"/>
      <w:lvlJc w:val="left"/>
      <w:pPr>
        <w:widowControl w:val="1"/>
        <w:tabs>
          <w:tab w:leader="none" w:pos="851" w:val="left"/>
        </w:tabs>
        <w:ind w:hanging="851" w:left="851"/>
      </w:pPr>
      <w:rPr>
        <w:b w:val="0"/>
        <w:i w:val="0"/>
        <w:caps w:val="0"/>
        <w:strike w:val="0"/>
        <w:color w:val="000000"/>
        <w:spacing w:val="0"/>
        <w:sz w:val="24"/>
        <w:u w:val="none"/>
      </w:rPr>
    </w:lvl>
    <w:lvl w:ilvl="2">
      <w:start w:val="1"/>
      <w:numFmt w:val="decimal"/>
      <w:pStyle w:val="Style_65"/>
      <w:lvlText w:val="%1.%2.%3"/>
      <w:lvlJc w:val="left"/>
      <w:pPr>
        <w:widowControl w:val="1"/>
        <w:tabs>
          <w:tab w:leader="none" w:pos="851" w:val="left"/>
        </w:tabs>
        <w:ind w:hanging="851" w:left="851"/>
      </w:pPr>
      <w:rPr>
        <w:b w:val="0"/>
        <w:i w:val="0"/>
      </w:rPr>
    </w:lvl>
    <w:lvl w:ilvl="3">
      <w:start w:val="1"/>
      <w:numFmt w:val="lowerLetter"/>
      <w:pStyle w:val="Style_59"/>
      <w:lvlText w:val="%4)"/>
      <w:lvlJc w:val="left"/>
      <w:pPr>
        <w:widowControl w:val="1"/>
        <w:tabs>
          <w:tab w:leader="none" w:pos="1418" w:val="left"/>
        </w:tabs>
        <w:ind w:hanging="567" w:left="1418"/>
      </w:pPr>
      <w:rPr>
        <w:b w:val="0"/>
        <w:i w:val="0"/>
        <w:caps w:val="0"/>
        <w:strike w:val="0"/>
        <w:color w:val="000000"/>
        <w:spacing w:val="0"/>
        <w:u w:val="none"/>
      </w:rPr>
    </w:lvl>
    <w:lvl w:ilvl="4">
      <w:start w:val="1"/>
      <w:numFmt w:val="lowerLetter"/>
      <w:lvlText w:val="%5)"/>
      <w:lvlJc w:val="left"/>
      <w:pPr>
        <w:widowControl w:val="1"/>
        <w:tabs>
          <w:tab w:leader="none" w:pos="1134" w:val="left"/>
        </w:tabs>
        <w:ind w:hanging="567" w:left="1134"/>
      </w:pPr>
    </w:lvl>
    <w:lvl w:ilvl="5">
      <w:start w:val="1"/>
      <w:numFmt w:val="bullet"/>
      <w:lvlText w:val=""/>
      <w:lvlJc w:val="left"/>
      <w:pPr>
        <w:widowControl w:val="1"/>
        <w:tabs>
          <w:tab w:leader="none" w:pos="1701" w:val="left"/>
        </w:tabs>
        <w:ind w:hanging="567" w:left="1701"/>
      </w:pPr>
      <w:rPr>
        <w:rFonts w:ascii="Symbol" w:hAnsi="Symbol"/>
      </w:rPr>
    </w:lvl>
    <w:lvl w:ilvl="6">
      <w:start w:val="1"/>
      <w:numFmt w:val="lowerLetter"/>
      <w:lvlText w:val="%5%6%7)"/>
      <w:lvlJc w:val="left"/>
      <w:pPr>
        <w:widowControl w:val="1"/>
        <w:tabs>
          <w:tab w:leader="none" w:pos="2268" w:val="left"/>
        </w:tabs>
        <w:ind w:hanging="567" w:left="2268"/>
      </w:pPr>
    </w:lvl>
    <w:lvl w:ilvl="7">
      <w:start w:val="1"/>
      <w:numFmt w:val="decimal"/>
      <w:lvlText w:val="%1.%2.%3.%4.%5.%6.%7.%8."/>
      <w:lvlJc w:val="left"/>
      <w:pPr>
        <w:widowControl w:val="1"/>
        <w:tabs>
          <w:tab w:leader="none" w:pos="3978" w:val="left"/>
        </w:tabs>
        <w:ind w:hanging="1224" w:left="2322"/>
      </w:pPr>
    </w:lvl>
    <w:lvl w:ilvl="8">
      <w:start w:val="1"/>
      <w:numFmt w:val="decimal"/>
      <w:lvlText w:val="%1.%2.%3.%4.%5.%6.%7.%8.%9."/>
      <w:lvlJc w:val="left"/>
      <w:pPr>
        <w:widowControl w:val="1"/>
        <w:tabs>
          <w:tab w:leader="none" w:pos="4698" w:val="left"/>
        </w:tabs>
        <w:ind w:hanging="1440" w:left="2898"/>
      </w:pPr>
    </w:lvl>
  </w:abstractNum>
  <w:abstractNum w:abstractNumId="38">
    <w:lvl w:ilvl="0">
      <w:start w:val="1"/>
      <w:numFmt w:val="decimal"/>
      <w:pStyle w:val="Style_51"/>
      <w:lvlText w:val="%1."/>
      <w:lvlJc w:val="left"/>
      <w:pPr>
        <w:widowControl w:val="1"/>
        <w:tabs>
          <w:tab w:leader="none" w:pos="432" w:val="left"/>
        </w:tabs>
        <w:ind w:hanging="432" w:left="432"/>
      </w:pPr>
    </w:lvl>
    <w:lvl w:ilvl="1">
      <w:start w:val="1"/>
      <w:numFmt w:val="decimal"/>
      <w:lvlText w:val="%1.%2"/>
      <w:lvlJc w:val="left"/>
      <w:pPr>
        <w:widowControl w:val="1"/>
        <w:tabs>
          <w:tab w:leader="none" w:pos="576" w:val="left"/>
        </w:tabs>
        <w:ind w:hanging="576" w:left="576"/>
      </w:pPr>
    </w:lvl>
    <w:lvl w:ilvl="2">
      <w:start w:val="1"/>
      <w:numFmt w:val="decimal"/>
      <w:lvlText w:val="%1.%2.%3"/>
      <w:lvlJc w:val="left"/>
      <w:pPr>
        <w:widowControl w:val="1"/>
        <w:tabs>
          <w:tab w:leader="none" w:pos="720" w:val="left"/>
        </w:tabs>
        <w:ind w:hanging="720" w:left="720"/>
      </w:pPr>
    </w:lvl>
    <w:lvl w:ilvl="3">
      <w:start w:val="1"/>
      <w:numFmt w:val="decimal"/>
      <w:lvlText w:val="%1.%2.%3.%4"/>
      <w:lvlJc w:val="left"/>
      <w:pPr>
        <w:widowControl w:val="1"/>
        <w:tabs>
          <w:tab w:leader="none" w:pos="864" w:val="left"/>
        </w:tabs>
        <w:ind w:hanging="864" w:left="864"/>
      </w:pPr>
    </w:lvl>
    <w:lvl w:ilvl="4">
      <w:start w:val="1"/>
      <w:numFmt w:val="decimal"/>
      <w:lvlText w:val="%1.%2.%3.%4.%5"/>
      <w:lvlJc w:val="left"/>
      <w:pPr>
        <w:widowControl w:val="1"/>
        <w:tabs>
          <w:tab w:leader="none" w:pos="1008" w:val="left"/>
        </w:tabs>
        <w:ind w:hanging="1008" w:left="1008"/>
      </w:pPr>
    </w:lvl>
    <w:lvl w:ilvl="5">
      <w:start w:val="1"/>
      <w:numFmt w:val="decimal"/>
      <w:lvlText w:val="%1.%2.%3.%4.%5.%6"/>
      <w:lvlJc w:val="left"/>
      <w:pPr>
        <w:widowControl w:val="1"/>
        <w:tabs>
          <w:tab w:leader="none" w:pos="1152" w:val="left"/>
        </w:tabs>
        <w:ind w:hanging="1152" w:left="1152"/>
      </w:pPr>
    </w:lvl>
    <w:lvl w:ilvl="6">
      <w:start w:val="1"/>
      <w:numFmt w:val="decimal"/>
      <w:lvlText w:val="%1.%2.%3.%4.%5.%6.%7"/>
      <w:lvlJc w:val="left"/>
      <w:pPr>
        <w:widowControl w:val="1"/>
        <w:tabs>
          <w:tab w:leader="none" w:pos="1296" w:val="left"/>
        </w:tabs>
        <w:ind w:hanging="1296" w:left="1296"/>
      </w:pPr>
    </w:lvl>
    <w:lvl w:ilvl="7">
      <w:start w:val="1"/>
      <w:numFmt w:val="decimal"/>
      <w:lvlText w:val="%1.%2.%3.%4.%5.%6.%7.%8"/>
      <w:lvlJc w:val="left"/>
      <w:pPr>
        <w:widowControl w:val="1"/>
        <w:tabs>
          <w:tab w:leader="none" w:pos="1440" w:val="left"/>
        </w:tabs>
        <w:ind w:hanging="1440" w:left="1440"/>
      </w:pPr>
    </w:lvl>
    <w:lvl w:ilvl="8">
      <w:start w:val="1"/>
      <w:numFmt w:val="decimal"/>
      <w:lvlText w:val="%1.%2.%3.%4.%5.%6.%7.%8.%9"/>
      <w:lvlJc w:val="left"/>
      <w:pPr>
        <w:widowControl w:val="1"/>
        <w:tabs>
          <w:tab w:leader="none" w:pos="1584" w:val="left"/>
        </w:tabs>
        <w:ind w:hanging="1584" w:left="1584"/>
      </w:pPr>
    </w:lvl>
  </w:abstractNum>
  <w:abstractNum w:abstractNumId="39">
    <w:lvl w:ilvl="0">
      <w:start w:val="1"/>
      <w:numFmt w:val="bullet"/>
      <w:pStyle w:val="Style_100"/>
      <w:lvlText w:val=""/>
      <w:lvlJc w:val="left"/>
      <w:pPr>
        <w:widowControl w:val="1"/>
        <w:ind w:hanging="360" w:left="1429"/>
      </w:pPr>
      <w:rPr>
        <w:rFonts w:ascii="Symbol" w:hAnsi="Symbol"/>
        <w:color w:val="000000"/>
      </w:rPr>
    </w:lvl>
    <w:lvl w:ilvl="1">
      <w:start w:val="1"/>
      <w:numFmt w:val="bullet"/>
      <w:lvlText w:val="o"/>
      <w:lvlJc w:val="left"/>
      <w:pPr>
        <w:widowControl w:val="1"/>
        <w:ind w:hanging="360" w:left="2149"/>
      </w:pPr>
      <w:rPr>
        <w:rFonts w:ascii="Courier New" w:hAnsi="Courier New"/>
      </w:rPr>
    </w:lvl>
    <w:lvl w:ilvl="2">
      <w:start w:val="1"/>
      <w:numFmt w:val="bullet"/>
      <w:lvlText w:val=""/>
      <w:lvlJc w:val="left"/>
      <w:pPr>
        <w:widowControl w:val="1"/>
        <w:ind w:hanging="360" w:left="2869"/>
      </w:pPr>
      <w:rPr>
        <w:rFonts w:ascii="Wingdings" w:hAnsi="Wingdings"/>
      </w:rPr>
    </w:lvl>
    <w:lvl w:ilvl="3">
      <w:start w:val="1"/>
      <w:numFmt w:val="bullet"/>
      <w:lvlText w:val=""/>
      <w:lvlJc w:val="left"/>
      <w:pPr>
        <w:widowControl w:val="1"/>
        <w:ind w:hanging="360" w:left="3589"/>
      </w:pPr>
      <w:rPr>
        <w:rFonts w:ascii="Symbol" w:hAnsi="Symbol"/>
      </w:rPr>
    </w:lvl>
    <w:lvl w:ilvl="4">
      <w:start w:val="1"/>
      <w:numFmt w:val="bullet"/>
      <w:lvlText w:val="o"/>
      <w:lvlJc w:val="left"/>
      <w:pPr>
        <w:widowControl w:val="1"/>
        <w:ind w:hanging="360" w:left="4309"/>
      </w:pPr>
      <w:rPr>
        <w:rFonts w:ascii="Courier New" w:hAnsi="Courier New"/>
      </w:rPr>
    </w:lvl>
    <w:lvl w:ilvl="5">
      <w:start w:val="1"/>
      <w:numFmt w:val="bullet"/>
      <w:lvlText w:val=""/>
      <w:lvlJc w:val="left"/>
      <w:pPr>
        <w:widowControl w:val="1"/>
        <w:ind w:hanging="360" w:left="5029"/>
      </w:pPr>
      <w:rPr>
        <w:rFonts w:ascii="Wingdings" w:hAnsi="Wingdings"/>
      </w:rPr>
    </w:lvl>
    <w:lvl w:ilvl="6">
      <w:start w:val="1"/>
      <w:numFmt w:val="bullet"/>
      <w:lvlText w:val=""/>
      <w:lvlJc w:val="left"/>
      <w:pPr>
        <w:widowControl w:val="1"/>
        <w:ind w:hanging="360" w:left="5749"/>
      </w:pPr>
      <w:rPr>
        <w:rFonts w:ascii="Symbol" w:hAnsi="Symbol"/>
      </w:rPr>
    </w:lvl>
    <w:lvl w:ilvl="7">
      <w:start w:val="1"/>
      <w:numFmt w:val="bullet"/>
      <w:lvlText w:val="o"/>
      <w:lvlJc w:val="left"/>
      <w:pPr>
        <w:widowControl w:val="1"/>
        <w:ind w:hanging="360" w:left="6469"/>
      </w:pPr>
      <w:rPr>
        <w:rFonts w:ascii="Courier New" w:hAnsi="Courier New"/>
      </w:rPr>
    </w:lvl>
    <w:lvl w:ilvl="8">
      <w:start w:val="1"/>
      <w:numFmt w:val="bullet"/>
      <w:lvlText w:val=""/>
      <w:lvlJc w:val="left"/>
      <w:pPr>
        <w:widowControl w:val="1"/>
        <w:ind w:hanging="360" w:left="7189"/>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57"/>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5" w:type="paragraph">
    <w:name w:val="Normal"/>
    <w:link w:val="Style_15_ch"/>
    <w:uiPriority w:val="0"/>
    <w:qFormat/>
    <w:pPr>
      <w:widowControl w:val="1"/>
      <w:ind/>
      <w:jc w:val="both"/>
    </w:pPr>
    <w:rPr>
      <w:sz w:val="28"/>
    </w:rPr>
  </w:style>
  <w:style w:default="1" w:styleId="Style_15_ch" w:type="character">
    <w:name w:val="Normal"/>
    <w:link w:val="Style_15"/>
    <w:rPr>
      <w:sz w:val="28"/>
    </w:rPr>
  </w:style>
  <w:style w:styleId="Style_16" w:type="paragraph">
    <w:name w:val="No Spacing"/>
    <w:link w:val="Style_16_ch"/>
    <w:pPr>
      <w:widowControl w:val="1"/>
      <w:ind/>
      <w:jc w:val="both"/>
    </w:pPr>
    <w:rPr>
      <w:sz w:val="28"/>
    </w:rPr>
  </w:style>
  <w:style w:styleId="Style_16_ch" w:type="character">
    <w:name w:val="No Spacing"/>
    <w:link w:val="Style_16"/>
    <w:rPr>
      <w:sz w:val="28"/>
    </w:rPr>
  </w:style>
  <w:style w:styleId="Style_17" w:type="paragraph">
    <w:name w:val="Обычный нумерованный текст"/>
    <w:basedOn w:val="Style_10"/>
    <w:link w:val="Style_17_ch"/>
    <w:pPr>
      <w:keepNext w:val="0"/>
      <w:keepLines w:val="0"/>
      <w:widowControl w:val="0"/>
      <w:ind/>
    </w:pPr>
  </w:style>
  <w:style w:styleId="Style_17_ch" w:type="character">
    <w:name w:val="Обычный нумерованный текст"/>
    <w:basedOn w:val="Style_10_ch"/>
    <w:link w:val="Style_17"/>
  </w:style>
  <w:style w:styleId="Style_18" w:type="paragraph">
    <w:name w:val="Body Text 3"/>
    <w:basedOn w:val="Style_15"/>
    <w:link w:val="Style_18_ch"/>
    <w:pPr>
      <w:widowControl w:val="1"/>
      <w:spacing w:after="120"/>
      <w:ind w:firstLine="567"/>
    </w:pPr>
    <w:rPr>
      <w:sz w:val="16"/>
    </w:rPr>
  </w:style>
  <w:style w:styleId="Style_18_ch" w:type="character">
    <w:name w:val="Body Text 3"/>
    <w:basedOn w:val="Style_15_ch"/>
    <w:link w:val="Style_18"/>
    <w:rPr>
      <w:sz w:val="16"/>
    </w:rPr>
  </w:style>
  <w:style w:styleId="Style_19" w:type="paragraph">
    <w:name w:val="toc 2"/>
    <w:basedOn w:val="Style_15"/>
    <w:next w:val="Style_15"/>
    <w:link w:val="Style_19_ch"/>
    <w:uiPriority w:val="39"/>
    <w:pPr>
      <w:widowControl w:val="1"/>
      <w:tabs>
        <w:tab w:leader="none" w:pos="840" w:val="left"/>
        <w:tab w:leader="dot" w:pos="10348" w:val="right"/>
      </w:tabs>
      <w:ind w:right="-2"/>
      <w:jc w:val="left"/>
    </w:pPr>
    <w:rPr>
      <w:rFonts w:ascii="Calibri" w:hAnsi="Calibri"/>
      <w:i w:val="1"/>
      <w:sz w:val="20"/>
    </w:rPr>
  </w:style>
  <w:style w:styleId="Style_19_ch" w:type="character">
    <w:name w:val="toc 2"/>
    <w:basedOn w:val="Style_15_ch"/>
    <w:link w:val="Style_19"/>
    <w:rPr>
      <w:rFonts w:ascii="Calibri" w:hAnsi="Calibri"/>
      <w:i w:val="1"/>
      <w:sz w:val="20"/>
    </w:rPr>
  </w:style>
  <w:style w:styleId="Style_20" w:type="paragraph">
    <w:name w:val="apple-converted-space"/>
    <w:link w:val="Style_20_ch"/>
  </w:style>
  <w:style w:styleId="Style_20_ch" w:type="character">
    <w:name w:val="apple-converted-space"/>
    <w:link w:val="Style_20"/>
  </w:style>
  <w:style w:styleId="Style_21" w:type="paragraph">
    <w:name w:val="Содержимое таблицы"/>
    <w:basedOn w:val="Style_15"/>
    <w:link w:val="Style_21_ch"/>
    <w:pPr>
      <w:widowControl w:val="0"/>
      <w:ind/>
      <w:jc w:val="left"/>
    </w:pPr>
    <w:rPr>
      <w:sz w:val="24"/>
    </w:rPr>
  </w:style>
  <w:style w:styleId="Style_21_ch" w:type="character">
    <w:name w:val="Содержимое таблицы"/>
    <w:basedOn w:val="Style_15_ch"/>
    <w:link w:val="Style_21"/>
    <w:rPr>
      <w:sz w:val="24"/>
    </w:rPr>
  </w:style>
  <w:style w:styleId="Style_22" w:type="paragraph">
    <w:name w:val="Основной текст (2) + Не полужирный"/>
    <w:link w:val="Style_22_ch"/>
    <w:rPr>
      <w:b w:val="1"/>
      <w:sz w:val="24"/>
      <w:highlight w:val="white"/>
    </w:rPr>
  </w:style>
  <w:style w:styleId="Style_22_ch" w:type="character">
    <w:name w:val="Основной текст (2) + Не полужирный"/>
    <w:link w:val="Style_22"/>
    <w:rPr>
      <w:b w:val="1"/>
      <w:sz w:val="24"/>
      <w:highlight w:val="white"/>
    </w:rPr>
  </w:style>
  <w:style w:styleId="Style_23" w:type="paragraph">
    <w:name w:val="toc 4"/>
    <w:basedOn w:val="Style_15"/>
    <w:next w:val="Style_15"/>
    <w:link w:val="Style_23_ch"/>
    <w:uiPriority w:val="39"/>
    <w:pPr>
      <w:widowControl w:val="1"/>
      <w:ind w:left="840"/>
      <w:jc w:val="left"/>
    </w:pPr>
    <w:rPr>
      <w:rFonts w:ascii="Calibri" w:hAnsi="Calibri"/>
      <w:sz w:val="20"/>
    </w:rPr>
  </w:style>
  <w:style w:styleId="Style_23_ch" w:type="character">
    <w:name w:val="toc 4"/>
    <w:basedOn w:val="Style_15_ch"/>
    <w:link w:val="Style_23"/>
    <w:rPr>
      <w:rFonts w:ascii="Calibri" w:hAnsi="Calibri"/>
      <w:sz w:val="20"/>
    </w:rPr>
  </w:style>
  <w:style w:styleId="Style_24" w:type="paragraph">
    <w:name w:val="Body Text Indent"/>
    <w:basedOn w:val="Style_15"/>
    <w:link w:val="Style_24_ch"/>
    <w:pPr>
      <w:widowControl w:val="1"/>
      <w:spacing w:after="120"/>
      <w:ind w:left="283"/>
      <w:jc w:val="left"/>
    </w:pPr>
    <w:rPr>
      <w:sz w:val="24"/>
    </w:rPr>
  </w:style>
  <w:style w:styleId="Style_24_ch" w:type="character">
    <w:name w:val="Body Text Indent"/>
    <w:basedOn w:val="Style_15_ch"/>
    <w:link w:val="Style_24"/>
    <w:rPr>
      <w:sz w:val="24"/>
    </w:rPr>
  </w:style>
  <w:style w:styleId="Style_25" w:type="paragraph">
    <w:name w:val="Body Text 2"/>
    <w:basedOn w:val="Style_15"/>
    <w:link w:val="Style_25_ch"/>
    <w:pPr>
      <w:widowControl w:val="0"/>
      <w:spacing w:after="120" w:line="480" w:lineRule="auto"/>
      <w:ind/>
      <w:jc w:val="left"/>
    </w:pPr>
    <w:rPr>
      <w:sz w:val="20"/>
    </w:rPr>
  </w:style>
  <w:style w:styleId="Style_25_ch" w:type="character">
    <w:name w:val="Body Text 2"/>
    <w:basedOn w:val="Style_15_ch"/>
    <w:link w:val="Style_25"/>
    <w:rPr>
      <w:sz w:val="20"/>
    </w:rPr>
  </w:style>
  <w:style w:styleId="Style_26" w:type="paragraph">
    <w:name w:val="HTML Preformatted"/>
    <w:basedOn w:val="Style_15"/>
    <w:link w:val="Style_26_ch"/>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left"/>
    </w:pPr>
    <w:rPr>
      <w:rFonts w:ascii="Arial Unicode MS" w:hAnsi="Arial Unicode MS"/>
      <w:sz w:val="20"/>
    </w:rPr>
  </w:style>
  <w:style w:styleId="Style_26_ch" w:type="character">
    <w:name w:val="HTML Preformatted"/>
    <w:basedOn w:val="Style_15_ch"/>
    <w:link w:val="Style_26"/>
    <w:rPr>
      <w:rFonts w:ascii="Arial Unicode MS" w:hAnsi="Arial Unicode MS"/>
      <w:sz w:val="20"/>
    </w:rPr>
  </w:style>
  <w:style w:styleId="Style_27" w:type="paragraph">
    <w:name w:val="toc 6"/>
    <w:basedOn w:val="Style_15"/>
    <w:next w:val="Style_15"/>
    <w:link w:val="Style_27_ch"/>
    <w:uiPriority w:val="39"/>
    <w:pPr>
      <w:widowControl w:val="1"/>
      <w:ind w:left="1400"/>
      <w:jc w:val="left"/>
    </w:pPr>
    <w:rPr>
      <w:rFonts w:ascii="Calibri" w:hAnsi="Calibri"/>
      <w:sz w:val="20"/>
    </w:rPr>
  </w:style>
  <w:style w:styleId="Style_27_ch" w:type="character">
    <w:name w:val="toc 6"/>
    <w:basedOn w:val="Style_15_ch"/>
    <w:link w:val="Style_27"/>
    <w:rPr>
      <w:rFonts w:ascii="Calibri" w:hAnsi="Calibri"/>
      <w:sz w:val="20"/>
    </w:rPr>
  </w:style>
  <w:style w:styleId="Style_28" w:type="paragraph">
    <w:name w:val="toc 7"/>
    <w:basedOn w:val="Style_15"/>
    <w:next w:val="Style_15"/>
    <w:link w:val="Style_28_ch"/>
    <w:uiPriority w:val="39"/>
    <w:pPr>
      <w:widowControl w:val="1"/>
      <w:ind w:left="1680"/>
      <w:jc w:val="left"/>
    </w:pPr>
    <w:rPr>
      <w:rFonts w:ascii="Calibri" w:hAnsi="Calibri"/>
      <w:sz w:val="20"/>
    </w:rPr>
  </w:style>
  <w:style w:styleId="Style_28_ch" w:type="character">
    <w:name w:val="toc 7"/>
    <w:basedOn w:val="Style_15_ch"/>
    <w:link w:val="Style_28"/>
    <w:rPr>
      <w:rFonts w:ascii="Calibri" w:hAnsi="Calibri"/>
      <w:sz w:val="20"/>
    </w:rPr>
  </w:style>
  <w:style w:styleId="Style_29" w:type="paragraph">
    <w:name w:val="Font Style13"/>
    <w:link w:val="Style_29_ch"/>
    <w:rPr>
      <w:rFonts w:ascii="Times New Roman" w:hAnsi="Times New Roman"/>
      <w:sz w:val="24"/>
    </w:rPr>
  </w:style>
  <w:style w:styleId="Style_29_ch" w:type="character">
    <w:name w:val="Font Style13"/>
    <w:link w:val="Style_29"/>
    <w:rPr>
      <w:rFonts w:ascii="Times New Roman" w:hAnsi="Times New Roman"/>
      <w:sz w:val="24"/>
    </w:rPr>
  </w:style>
  <w:style w:styleId="Style_30" w:type="paragraph">
    <w:name w:val="Текст1"/>
    <w:basedOn w:val="Style_15"/>
    <w:link w:val="Style_30_ch"/>
    <w:pPr>
      <w:widowControl w:val="1"/>
      <w:ind/>
      <w:jc w:val="left"/>
    </w:pPr>
    <w:rPr>
      <w:rFonts w:ascii="Courier New" w:hAnsi="Courier New"/>
      <w:sz w:val="20"/>
    </w:rPr>
  </w:style>
  <w:style w:styleId="Style_30_ch" w:type="character">
    <w:name w:val="Текст1"/>
    <w:basedOn w:val="Style_15_ch"/>
    <w:link w:val="Style_30"/>
    <w:rPr>
      <w:rFonts w:ascii="Courier New" w:hAnsi="Courier New"/>
      <w:sz w:val="20"/>
    </w:rPr>
  </w:style>
  <w:style w:styleId="Style_31" w:type="paragraph">
    <w:name w:val="Таблицы (моноширинный)"/>
    <w:basedOn w:val="Style_15"/>
    <w:next w:val="Style_15"/>
    <w:link w:val="Style_31_ch"/>
    <w:pPr>
      <w:widowControl w:val="0"/>
      <w:ind/>
    </w:pPr>
    <w:rPr>
      <w:rFonts w:ascii="Courier New" w:hAnsi="Courier New"/>
      <w:sz w:val="20"/>
    </w:rPr>
  </w:style>
  <w:style w:styleId="Style_31_ch" w:type="character">
    <w:name w:val="Таблицы (моноширинный)"/>
    <w:basedOn w:val="Style_15_ch"/>
    <w:link w:val="Style_31"/>
    <w:rPr>
      <w:rFonts w:ascii="Courier New" w:hAnsi="Courier New"/>
      <w:sz w:val="20"/>
    </w:rPr>
  </w:style>
  <w:style w:styleId="Style_32" w:type="paragraph">
    <w:name w:val="Знак"/>
    <w:basedOn w:val="Style_15"/>
    <w:link w:val="Style_32_ch"/>
    <w:pPr>
      <w:widowControl w:val="1"/>
      <w:spacing w:after="160" w:line="240" w:lineRule="exact"/>
      <w:ind/>
      <w:jc w:val="left"/>
    </w:pPr>
    <w:rPr>
      <w:rFonts w:ascii="Verdana" w:hAnsi="Verdana"/>
      <w:sz w:val="20"/>
    </w:rPr>
  </w:style>
  <w:style w:styleId="Style_32_ch" w:type="character">
    <w:name w:val="Знак"/>
    <w:basedOn w:val="Style_15_ch"/>
    <w:link w:val="Style_32"/>
    <w:rPr>
      <w:rFonts w:ascii="Verdana" w:hAnsi="Verdana"/>
      <w:sz w:val="20"/>
    </w:rPr>
  </w:style>
  <w:style w:styleId="Style_33" w:type="paragraph">
    <w:name w:val="Заголовок оглавления1"/>
    <w:basedOn w:val="Style_5"/>
    <w:next w:val="Style_15"/>
    <w:link w:val="Style_33_ch"/>
    <w:pPr>
      <w:widowControl w:val="1"/>
      <w:spacing w:before="480" w:line="276" w:lineRule="auto"/>
      <w:ind/>
      <w:jc w:val="left"/>
      <w:outlineLvl w:val="8"/>
    </w:pPr>
    <w:rPr>
      <w:rFonts w:ascii="Cambria" w:hAnsi="Cambria"/>
      <w:color w:val="365F91"/>
    </w:rPr>
  </w:style>
  <w:style w:styleId="Style_33_ch" w:type="character">
    <w:name w:val="Заголовок оглавления1"/>
    <w:basedOn w:val="Style_5_ch"/>
    <w:link w:val="Style_33"/>
    <w:rPr>
      <w:rFonts w:ascii="Cambria" w:hAnsi="Cambria"/>
      <w:color w:val="365F91"/>
    </w:rPr>
  </w:style>
  <w:style w:styleId="Style_10" w:type="paragraph">
    <w:name w:val="Body Text"/>
    <w:basedOn w:val="Style_9"/>
    <w:link w:val="Style_10_ch"/>
    <w:pPr>
      <w:widowControl w:val="1"/>
      <w:numPr>
        <w:ilvl w:val="2"/>
        <w:numId w:val="2"/>
      </w:numPr>
      <w:spacing w:before="0"/>
      <w:ind/>
    </w:pPr>
    <w:rPr>
      <w:spacing w:val="-1"/>
    </w:rPr>
  </w:style>
  <w:style w:styleId="Style_10_ch" w:type="character">
    <w:name w:val="Body Text"/>
    <w:basedOn w:val="Style_9_ch"/>
    <w:link w:val="Style_10"/>
    <w:rPr>
      <w:spacing w:val="-1"/>
    </w:rPr>
  </w:style>
  <w:style w:styleId="Style_34" w:type="paragraph">
    <w:name w:val="Контракт-раздел"/>
    <w:basedOn w:val="Style_15"/>
    <w:next w:val="Style_35"/>
    <w:link w:val="Style_34_ch"/>
    <w:pPr>
      <w:keepNext w:val="1"/>
      <w:widowControl w:val="1"/>
      <w:numPr>
        <w:ilvl w:val="0"/>
        <w:numId w:val="38"/>
      </w:numPr>
      <w:tabs>
        <w:tab w:leader="none" w:pos="540" w:val="left"/>
      </w:tabs>
      <w:spacing w:after="120" w:before="360"/>
      <w:ind/>
      <w:jc w:val="center"/>
      <w:outlineLvl w:val="3"/>
    </w:pPr>
    <w:rPr>
      <w:b w:val="1"/>
      <w:caps w:val="1"/>
      <w:smallCaps w:val="1"/>
      <w:sz w:val="24"/>
    </w:rPr>
  </w:style>
  <w:style w:styleId="Style_34_ch" w:type="character">
    <w:name w:val="Контракт-раздел"/>
    <w:basedOn w:val="Style_15_ch"/>
    <w:link w:val="Style_34"/>
    <w:rPr>
      <w:b w:val="1"/>
      <w:caps w:val="1"/>
      <w:smallCaps w:val="1"/>
      <w:sz w:val="24"/>
    </w:rPr>
  </w:style>
  <w:style w:styleId="Style_36" w:type="paragraph">
    <w:link w:val="Style_36_ch"/>
    <w:semiHidden w:val="1"/>
    <w:unhideWhenUsed w:val="1"/>
    <w:rPr>
      <w:sz w:val="24"/>
    </w:rPr>
  </w:style>
  <w:style w:styleId="Style_36_ch" w:type="character">
    <w:link w:val="Style_36"/>
    <w:semiHidden w:val="1"/>
    <w:unhideWhenUsed w:val="1"/>
    <w:rPr>
      <w:sz w:val="24"/>
    </w:rPr>
  </w:style>
  <w:style w:styleId="Style_37" w:type="paragraph">
    <w:name w:val="Пункт-4"/>
    <w:basedOn w:val="Style_15"/>
    <w:link w:val="Style_37_ch"/>
    <w:pPr>
      <w:widowControl w:val="1"/>
      <w:tabs>
        <w:tab w:leader="none" w:pos="1985" w:val="left"/>
      </w:tabs>
      <w:ind w:firstLine="709"/>
    </w:pPr>
  </w:style>
  <w:style w:styleId="Style_37_ch" w:type="character">
    <w:name w:val="Пункт-4"/>
    <w:basedOn w:val="Style_15_ch"/>
    <w:link w:val="Style_37"/>
  </w:style>
  <w:style w:styleId="Style_38" w:type="paragraph">
    <w:name w:val="Document Map"/>
    <w:basedOn w:val="Style_15"/>
    <w:link w:val="Style_38_ch"/>
    <w:pPr>
      <w:widowControl w:val="0"/>
      <w:ind/>
      <w:jc w:val="left"/>
    </w:pPr>
    <w:rPr>
      <w:rFonts w:ascii="Tahoma" w:hAnsi="Tahoma"/>
      <w:sz w:val="20"/>
    </w:rPr>
  </w:style>
  <w:style w:styleId="Style_38_ch" w:type="character">
    <w:name w:val="Document Map"/>
    <w:basedOn w:val="Style_15_ch"/>
    <w:link w:val="Style_38"/>
    <w:rPr>
      <w:rFonts w:ascii="Tahoma" w:hAnsi="Tahoma"/>
      <w:sz w:val="20"/>
    </w:rPr>
  </w:style>
  <w:style w:styleId="Style_39" w:type="paragraph">
    <w:name w:val="Стиль Абзац списка + 14 пт По ширине После:  0 пт Междустр.интер..."/>
    <w:basedOn w:val="Style_6"/>
    <w:link w:val="Style_39_ch"/>
    <w:pPr>
      <w:widowControl w:val="1"/>
      <w:spacing w:after="0" w:line="240" w:lineRule="auto"/>
      <w:ind/>
      <w:jc w:val="both"/>
    </w:pPr>
    <w:rPr>
      <w:rFonts w:ascii="Times New Roman" w:hAnsi="Times New Roman"/>
      <w:sz w:val="28"/>
    </w:rPr>
  </w:style>
  <w:style w:styleId="Style_39_ch" w:type="character">
    <w:name w:val="Стиль Абзац списка + 14 пт По ширине После:  0 пт Междустр.интер..."/>
    <w:basedOn w:val="Style_6_ch"/>
    <w:link w:val="Style_39"/>
    <w:rPr>
      <w:rFonts w:ascii="Times New Roman" w:hAnsi="Times New Roman"/>
      <w:sz w:val="28"/>
    </w:rPr>
  </w:style>
  <w:style w:styleId="Style_40" w:type="paragraph">
    <w:name w:val="Endnote"/>
    <w:link w:val="Style_40_ch"/>
    <w:pPr>
      <w:ind w:firstLine="851" w:left="0"/>
      <w:jc w:val="both"/>
    </w:pPr>
    <w:rPr>
      <w:rFonts w:ascii="XO Thames" w:hAnsi="XO Thames"/>
      <w:sz w:val="22"/>
    </w:rPr>
  </w:style>
  <w:style w:styleId="Style_40_ch" w:type="character">
    <w:name w:val="Endnote"/>
    <w:link w:val="Style_40"/>
    <w:rPr>
      <w:rFonts w:ascii="XO Thames" w:hAnsi="XO Thames"/>
      <w:sz w:val="22"/>
    </w:rPr>
  </w:style>
  <w:style w:styleId="Style_41" w:type="paragraph">
    <w:name w:val="heading 3"/>
    <w:basedOn w:val="Style_15"/>
    <w:next w:val="Style_15"/>
    <w:link w:val="Style_41_ch"/>
    <w:uiPriority w:val="9"/>
    <w:qFormat/>
    <w:pPr>
      <w:widowControl w:val="1"/>
      <w:ind w:firstLine="709"/>
      <w:jc w:val="right"/>
      <w:outlineLvl w:val="2"/>
    </w:pPr>
    <w:rPr>
      <w:b w:val="1"/>
    </w:rPr>
  </w:style>
  <w:style w:styleId="Style_41_ch" w:type="character">
    <w:name w:val="heading 3"/>
    <w:basedOn w:val="Style_15_ch"/>
    <w:link w:val="Style_41"/>
    <w:rPr>
      <w:b w:val="1"/>
    </w:rPr>
  </w:style>
  <w:style w:styleId="Style_42" w:type="paragraph">
    <w:name w:val="HTML Address"/>
    <w:basedOn w:val="Style_15"/>
    <w:link w:val="Style_42_ch"/>
    <w:pPr>
      <w:widowControl w:val="1"/>
      <w:ind/>
      <w:jc w:val="left"/>
    </w:pPr>
    <w:rPr>
      <w:i w:val="1"/>
      <w:sz w:val="24"/>
    </w:rPr>
  </w:style>
  <w:style w:styleId="Style_42_ch" w:type="character">
    <w:name w:val="HTML Address"/>
    <w:basedOn w:val="Style_15_ch"/>
    <w:link w:val="Style_42"/>
    <w:rPr>
      <w:i w:val="1"/>
      <w:sz w:val="24"/>
    </w:rPr>
  </w:style>
  <w:style w:styleId="Style_43" w:type="paragraph">
    <w:name w:val="Пункт-3"/>
    <w:basedOn w:val="Style_15"/>
    <w:link w:val="Style_43_ch"/>
    <w:pPr>
      <w:widowControl w:val="1"/>
      <w:tabs>
        <w:tab w:leader="none" w:pos="1985" w:val="left"/>
      </w:tabs>
      <w:ind w:firstLine="709"/>
    </w:pPr>
  </w:style>
  <w:style w:styleId="Style_43_ch" w:type="character">
    <w:name w:val="Пункт-3"/>
    <w:basedOn w:val="Style_15_ch"/>
    <w:link w:val="Style_43"/>
  </w:style>
  <w:style w:styleId="Style_44" w:type="paragraph">
    <w:name w:val="Пункт"/>
    <w:basedOn w:val="Style_15"/>
    <w:link w:val="Style_44_ch"/>
    <w:pPr>
      <w:numPr>
        <w:ilvl w:val="2"/>
        <w:numId w:val="37"/>
      </w:numPr>
    </w:pPr>
  </w:style>
  <w:style w:styleId="Style_44_ch" w:type="character">
    <w:name w:val="Пункт"/>
    <w:basedOn w:val="Style_15_ch"/>
    <w:link w:val="Style_44"/>
  </w:style>
  <w:style w:styleId="Style_45" w:type="paragraph">
    <w:name w:val="Body Text Indent 3"/>
    <w:basedOn w:val="Style_15"/>
    <w:link w:val="Style_45_ch"/>
    <w:pPr>
      <w:widowControl w:val="1"/>
      <w:spacing w:after="120"/>
      <w:ind w:left="283"/>
      <w:jc w:val="left"/>
    </w:pPr>
    <w:rPr>
      <w:sz w:val="16"/>
    </w:rPr>
  </w:style>
  <w:style w:styleId="Style_45_ch" w:type="character">
    <w:name w:val="Body Text Indent 3"/>
    <w:basedOn w:val="Style_15_ch"/>
    <w:link w:val="Style_45"/>
    <w:rPr>
      <w:sz w:val="16"/>
    </w:rPr>
  </w:style>
  <w:style w:styleId="Style_46" w:type="paragraph">
    <w:name w:val="oaeno niinee"/>
    <w:basedOn w:val="Style_15"/>
    <w:link w:val="Style_46_ch"/>
    <w:rPr>
      <w:sz w:val="24"/>
    </w:rPr>
  </w:style>
  <w:style w:styleId="Style_46_ch" w:type="character">
    <w:name w:val="oaeno niinee"/>
    <w:basedOn w:val="Style_15_ch"/>
    <w:link w:val="Style_46"/>
    <w:rPr>
      <w:sz w:val="24"/>
    </w:rPr>
  </w:style>
  <w:style w:styleId="Style_47" w:type="paragraph">
    <w:name w:val="xl28"/>
    <w:basedOn w:val="Style_15"/>
    <w:link w:val="Style_47_ch"/>
    <w:pPr>
      <w:widowControl w:val="1"/>
      <w:pBdr>
        <w:top w:color="000000" w:space="0" w:sz="4" w:val="single"/>
        <w:left w:color="000000" w:space="0" w:sz="4" w:val="single"/>
        <w:bottom w:color="000000" w:space="0" w:sz="4" w:val="single"/>
        <w:right w:color="000000" w:space="0" w:sz="4" w:val="single"/>
      </w:pBdr>
      <w:spacing w:afterAutospacing="on" w:beforeAutospacing="on"/>
      <w:ind/>
      <w:jc w:val="left"/>
    </w:pPr>
    <w:rPr>
      <w:b w:val="1"/>
      <w:sz w:val="24"/>
    </w:rPr>
  </w:style>
  <w:style w:styleId="Style_47_ch" w:type="character">
    <w:name w:val="xl28"/>
    <w:basedOn w:val="Style_15_ch"/>
    <w:link w:val="Style_47"/>
    <w:rPr>
      <w:b w:val="1"/>
      <w:sz w:val="24"/>
    </w:rPr>
  </w:style>
  <w:style w:styleId="Style_48" w:type="paragraph">
    <w:name w:val="Абзац списка2"/>
    <w:basedOn w:val="Style_15"/>
    <w:link w:val="Style_48_ch"/>
    <w:pPr>
      <w:widowControl w:val="0"/>
      <w:ind w:left="720"/>
      <w:jc w:val="left"/>
    </w:pPr>
    <w:rPr>
      <w:sz w:val="20"/>
    </w:rPr>
  </w:style>
  <w:style w:styleId="Style_48_ch" w:type="character">
    <w:name w:val="Абзац списка2"/>
    <w:basedOn w:val="Style_15_ch"/>
    <w:link w:val="Style_48"/>
    <w:rPr>
      <w:sz w:val="20"/>
    </w:rPr>
  </w:style>
  <w:style w:styleId="Style_49" w:type="paragraph">
    <w:name w:val="caption"/>
    <w:basedOn w:val="Style_15"/>
    <w:next w:val="Style_15"/>
    <w:link w:val="Style_49_ch"/>
    <w:pPr>
      <w:widowControl w:val="1"/>
      <w:ind w:firstLine="567"/>
      <w:jc w:val="center"/>
    </w:pPr>
    <w:rPr>
      <w:b w:val="1"/>
      <w:sz w:val="24"/>
    </w:rPr>
  </w:style>
  <w:style w:styleId="Style_49_ch" w:type="character">
    <w:name w:val="caption"/>
    <w:basedOn w:val="Style_15_ch"/>
    <w:link w:val="Style_49"/>
    <w:rPr>
      <w:b w:val="1"/>
      <w:sz w:val="24"/>
    </w:rPr>
  </w:style>
  <w:style w:styleId="Style_50" w:type="paragraph">
    <w:name w:val="xl40"/>
    <w:basedOn w:val="Style_15"/>
    <w:link w:val="Style_50_ch"/>
    <w:pPr>
      <w:widowControl w:val="1"/>
      <w:pBdr>
        <w:left w:color="000000" w:space="0" w:sz="4" w:val="single"/>
        <w:bottom w:color="000000" w:space="0" w:sz="4" w:val="single"/>
        <w:right w:color="000000" w:space="0" w:sz="4" w:val="single"/>
      </w:pBdr>
      <w:spacing w:afterAutospacing="on" w:beforeAutospacing="on"/>
      <w:ind/>
      <w:jc w:val="center"/>
    </w:pPr>
    <w:rPr>
      <w:sz w:val="24"/>
    </w:rPr>
  </w:style>
  <w:style w:styleId="Style_50_ch" w:type="character">
    <w:name w:val="xl40"/>
    <w:basedOn w:val="Style_15_ch"/>
    <w:link w:val="Style_50"/>
    <w:rPr>
      <w:sz w:val="24"/>
    </w:rPr>
  </w:style>
  <w:style w:styleId="Style_51" w:type="paragraph">
    <w:name w:val="Нумерованный Список"/>
    <w:link w:val="Style_51_ch"/>
    <w:pPr>
      <w:widowControl w:val="1"/>
      <w:numPr>
        <w:ilvl w:val="0"/>
        <w:numId w:val="39"/>
      </w:numPr>
      <w:spacing w:after="60"/>
      <w:ind/>
      <w:jc w:val="both"/>
    </w:pPr>
    <w:rPr>
      <w:rFonts w:ascii="Arial" w:hAnsi="Arial"/>
    </w:rPr>
  </w:style>
  <w:style w:styleId="Style_51_ch" w:type="character">
    <w:name w:val="Нумерованный Список"/>
    <w:link w:val="Style_51"/>
    <w:rPr>
      <w:rFonts w:ascii="Arial" w:hAnsi="Arial"/>
    </w:rPr>
  </w:style>
  <w:style w:styleId="Style_52" w:type="paragraph">
    <w:name w:val="xl93"/>
    <w:basedOn w:val="Style_15"/>
    <w:link w:val="Style_52_ch"/>
    <w:pPr>
      <w:widowControl w:val="1"/>
      <w:pBdr>
        <w:top w:color="993300" w:space="0" w:sz="4" w:val="single"/>
        <w:left w:color="993300" w:space="0" w:sz="4" w:val="single"/>
        <w:bottom w:color="993300" w:space="0" w:sz="4" w:val="single"/>
        <w:right w:color="993300" w:space="0" w:sz="4" w:val="single"/>
      </w:pBdr>
      <w:spacing w:afterAutospacing="on" w:beforeAutospacing="on"/>
      <w:ind/>
      <w:jc w:val="right"/>
    </w:pPr>
    <w:rPr>
      <w:rFonts w:ascii="Arial" w:hAnsi="Arial"/>
      <w:color w:val="000000"/>
      <w:sz w:val="16"/>
    </w:rPr>
  </w:style>
  <w:style w:styleId="Style_52_ch" w:type="character">
    <w:name w:val="xl93"/>
    <w:basedOn w:val="Style_15_ch"/>
    <w:link w:val="Style_52"/>
    <w:rPr>
      <w:rFonts w:ascii="Arial" w:hAnsi="Arial"/>
      <w:color w:val="000000"/>
      <w:sz w:val="16"/>
    </w:rPr>
  </w:style>
  <w:style w:styleId="Style_7" w:type="paragraph">
    <w:name w:val="Абзац списка1"/>
    <w:basedOn w:val="Style_15"/>
    <w:link w:val="Style_7_ch"/>
    <w:pPr>
      <w:widowControl w:val="1"/>
      <w:ind w:left="720"/>
    </w:pPr>
  </w:style>
  <w:style w:styleId="Style_7_ch" w:type="character">
    <w:name w:val="Абзац списка1"/>
    <w:basedOn w:val="Style_15_ch"/>
    <w:link w:val="Style_7"/>
  </w:style>
  <w:style w:styleId="Style_53" w:type="paragraph">
    <w:name w:val="xl39"/>
    <w:basedOn w:val="Style_15"/>
    <w:link w:val="Style_53_ch"/>
    <w:pPr>
      <w:widowControl w:val="1"/>
      <w:pBdr>
        <w:top w:color="000000" w:space="0" w:sz="4" w:val="single"/>
        <w:left w:color="000000" w:space="0" w:sz="4" w:val="single"/>
        <w:right w:color="000000" w:space="0" w:sz="4" w:val="single"/>
      </w:pBdr>
      <w:spacing w:afterAutospacing="on" w:beforeAutospacing="on"/>
      <w:ind/>
      <w:jc w:val="center"/>
    </w:pPr>
    <w:rPr>
      <w:sz w:val="24"/>
    </w:rPr>
  </w:style>
  <w:style w:styleId="Style_53_ch" w:type="character">
    <w:name w:val="xl39"/>
    <w:basedOn w:val="Style_15_ch"/>
    <w:link w:val="Style_53"/>
    <w:rPr>
      <w:sz w:val="24"/>
    </w:rPr>
  </w:style>
  <w:style w:styleId="Style_54" w:type="paragraph">
    <w:name w:val="Body Text Indent Char"/>
    <w:link w:val="Style_54_ch"/>
    <w:rPr>
      <w:rFonts w:ascii="Times New Roman" w:hAnsi="Times New Roman"/>
      <w:sz w:val="24"/>
    </w:rPr>
  </w:style>
  <w:style w:styleId="Style_54_ch" w:type="character">
    <w:name w:val="Body Text Indent Char"/>
    <w:link w:val="Style_54"/>
    <w:rPr>
      <w:rFonts w:ascii="Times New Roman" w:hAnsi="Times New Roman"/>
      <w:sz w:val="24"/>
    </w:rPr>
  </w:style>
  <w:style w:styleId="Style_55" w:type="paragraph">
    <w:name w:val="xl36"/>
    <w:basedOn w:val="Style_15"/>
    <w:link w:val="Style_55_ch"/>
    <w:pPr>
      <w:widowControl w:val="1"/>
      <w:pBdr>
        <w:top w:color="000000" w:space="0" w:sz="4" w:val="single"/>
        <w:left w:color="000000" w:space="0" w:sz="4" w:val="single"/>
        <w:bottom w:color="000000" w:space="0" w:sz="4" w:val="single"/>
        <w:right w:color="000000" w:space="0" w:sz="4" w:val="single"/>
      </w:pBdr>
      <w:spacing w:afterAutospacing="on" w:beforeAutospacing="on"/>
      <w:ind/>
      <w:jc w:val="left"/>
    </w:pPr>
    <w:rPr>
      <w:sz w:val="24"/>
    </w:rPr>
  </w:style>
  <w:style w:styleId="Style_55_ch" w:type="character">
    <w:name w:val="xl36"/>
    <w:basedOn w:val="Style_15_ch"/>
    <w:link w:val="Style_55"/>
    <w:rPr>
      <w:sz w:val="24"/>
    </w:rPr>
  </w:style>
  <w:style w:styleId="Style_56" w:type="paragraph">
    <w:name w:val="Пункт-6"/>
    <w:basedOn w:val="Style_15"/>
    <w:link w:val="Style_56_ch"/>
    <w:pPr>
      <w:widowControl w:val="1"/>
      <w:tabs>
        <w:tab w:leader="none" w:pos="1985" w:val="left"/>
      </w:tabs>
      <w:ind w:firstLine="709"/>
    </w:pPr>
  </w:style>
  <w:style w:styleId="Style_56_ch" w:type="character">
    <w:name w:val="Пункт-6"/>
    <w:basedOn w:val="Style_15_ch"/>
    <w:link w:val="Style_56"/>
  </w:style>
  <w:style w:styleId="Style_57" w:type="paragraph">
    <w:name w:val="Пункт-5"/>
    <w:basedOn w:val="Style_15"/>
    <w:link w:val="Style_57_ch"/>
    <w:pPr>
      <w:widowControl w:val="1"/>
      <w:tabs>
        <w:tab w:leader="none" w:pos="1985" w:val="left"/>
      </w:tabs>
      <w:ind w:firstLine="709"/>
    </w:pPr>
  </w:style>
  <w:style w:styleId="Style_57_ch" w:type="character">
    <w:name w:val="Пункт-5"/>
    <w:basedOn w:val="Style_15_ch"/>
    <w:link w:val="Style_57"/>
  </w:style>
  <w:style w:styleId="Style_58" w:type="paragraph">
    <w:name w:val="Обычный1"/>
    <w:link w:val="Style_58_ch"/>
    <w:rPr>
      <w:sz w:val="24"/>
    </w:rPr>
  </w:style>
  <w:style w:styleId="Style_58_ch" w:type="character">
    <w:name w:val="Обычный1"/>
    <w:link w:val="Style_58"/>
    <w:rPr>
      <w:sz w:val="24"/>
    </w:rPr>
  </w:style>
  <w:style w:styleId="Style_59" w:type="paragraph">
    <w:name w:val="Контракт-подподпункт"/>
    <w:basedOn w:val="Style_15"/>
    <w:link w:val="Style_59_ch"/>
    <w:pPr>
      <w:numPr>
        <w:ilvl w:val="3"/>
        <w:numId w:val="38"/>
      </w:numPr>
    </w:pPr>
    <w:rPr>
      <w:sz w:val="24"/>
    </w:rPr>
  </w:style>
  <w:style w:styleId="Style_59_ch" w:type="character">
    <w:name w:val="Контракт-подподпункт"/>
    <w:basedOn w:val="Style_15_ch"/>
    <w:link w:val="Style_59"/>
    <w:rPr>
      <w:sz w:val="24"/>
    </w:rPr>
  </w:style>
  <w:style w:styleId="Style_60" w:type="paragraph">
    <w:name w:val="xl27"/>
    <w:basedOn w:val="Style_15"/>
    <w:link w:val="Style_60_ch"/>
    <w:pPr>
      <w:widowControl w:val="1"/>
      <w:pBdr>
        <w:top w:color="000000" w:space="0" w:sz="4" w:val="single"/>
        <w:left w:color="000000" w:space="0" w:sz="4" w:val="single"/>
        <w:bottom w:color="000000" w:space="0" w:sz="4" w:val="single"/>
        <w:right w:color="000000" w:space="0" w:sz="4" w:val="single"/>
      </w:pBdr>
      <w:spacing w:afterAutospacing="on" w:beforeAutospacing="on"/>
      <w:ind/>
      <w:jc w:val="center"/>
    </w:pPr>
    <w:rPr>
      <w:sz w:val="24"/>
    </w:rPr>
  </w:style>
  <w:style w:styleId="Style_60_ch" w:type="character">
    <w:name w:val="xl27"/>
    <w:basedOn w:val="Style_15_ch"/>
    <w:link w:val="Style_60"/>
    <w:rPr>
      <w:sz w:val="24"/>
    </w:rPr>
  </w:style>
  <w:style w:styleId="Style_61" w:type="paragraph">
    <w:name w:val="xl33"/>
    <w:basedOn w:val="Style_15"/>
    <w:link w:val="Style_61_ch"/>
    <w:pPr>
      <w:widowControl w:val="1"/>
      <w:pBdr>
        <w:top w:color="000000" w:space="0" w:sz="4" w:val="single"/>
        <w:left w:color="000000" w:space="0" w:sz="4" w:val="single"/>
        <w:bottom w:color="000000" w:space="0" w:sz="4" w:val="single"/>
        <w:right w:color="000000" w:space="0" w:sz="4" w:val="single"/>
      </w:pBdr>
      <w:spacing w:afterAutospacing="on" w:beforeAutospacing="on"/>
      <w:ind/>
      <w:jc w:val="right"/>
    </w:pPr>
    <w:rPr>
      <w:sz w:val="24"/>
    </w:rPr>
  </w:style>
  <w:style w:styleId="Style_61_ch" w:type="character">
    <w:name w:val="xl33"/>
    <w:basedOn w:val="Style_15_ch"/>
    <w:link w:val="Style_61"/>
    <w:rPr>
      <w:sz w:val="24"/>
    </w:rPr>
  </w:style>
  <w:style w:styleId="Style_13" w:type="paragraph">
    <w:name w:val="Times 12"/>
    <w:basedOn w:val="Style_15"/>
    <w:link w:val="Style_13_ch"/>
    <w:pPr>
      <w:widowControl w:val="1"/>
      <w:ind w:firstLine="567"/>
    </w:pPr>
    <w:rPr>
      <w:sz w:val="24"/>
    </w:rPr>
  </w:style>
  <w:style w:styleId="Style_13_ch" w:type="character">
    <w:name w:val="Times 12"/>
    <w:basedOn w:val="Style_15_ch"/>
    <w:link w:val="Style_13"/>
    <w:rPr>
      <w:sz w:val="24"/>
    </w:rPr>
  </w:style>
  <w:style w:styleId="Style_62" w:type="paragraph">
    <w:name w:val="ConsNormal"/>
    <w:link w:val="Style_62_ch"/>
    <w:pPr>
      <w:widowControl w:val="0"/>
      <w:ind w:firstLine="720"/>
    </w:pPr>
    <w:rPr>
      <w:rFonts w:ascii="Arial" w:hAnsi="Arial"/>
      <w:sz w:val="28"/>
    </w:rPr>
  </w:style>
  <w:style w:styleId="Style_62_ch" w:type="character">
    <w:name w:val="ConsNormal"/>
    <w:link w:val="Style_62"/>
    <w:rPr>
      <w:rFonts w:ascii="Arial" w:hAnsi="Arial"/>
      <w:sz w:val="28"/>
    </w:rPr>
  </w:style>
  <w:style w:styleId="Style_63" w:type="paragraph">
    <w:name w:val="Заголовок Знак"/>
    <w:link w:val="Style_63_ch"/>
    <w:rPr>
      <w:rFonts w:ascii="Calibri Light" w:hAnsi="Calibri Light"/>
      <w:spacing w:val="-10"/>
      <w:sz w:val="56"/>
    </w:rPr>
  </w:style>
  <w:style w:styleId="Style_63_ch" w:type="character">
    <w:name w:val="Заголовок Знак"/>
    <w:link w:val="Style_63"/>
    <w:rPr>
      <w:rFonts w:ascii="Calibri Light" w:hAnsi="Calibri Light"/>
      <w:spacing w:val="-10"/>
      <w:sz w:val="56"/>
    </w:rPr>
  </w:style>
  <w:style w:styleId="Style_64" w:type="paragraph">
    <w:name w:val="Emphasis"/>
    <w:link w:val="Style_64_ch"/>
    <w:rPr>
      <w:i w:val="1"/>
    </w:rPr>
  </w:style>
  <w:style w:styleId="Style_64_ch" w:type="character">
    <w:name w:val="Emphasis"/>
    <w:link w:val="Style_64"/>
    <w:rPr>
      <w:i w:val="1"/>
    </w:rPr>
  </w:style>
  <w:style w:styleId="Style_65" w:type="paragraph">
    <w:name w:val="Контракт-подпункт"/>
    <w:basedOn w:val="Style_15"/>
    <w:link w:val="Style_65_ch"/>
    <w:pPr>
      <w:numPr>
        <w:ilvl w:val="2"/>
        <w:numId w:val="38"/>
      </w:numPr>
    </w:pPr>
    <w:rPr>
      <w:sz w:val="24"/>
    </w:rPr>
  </w:style>
  <w:style w:styleId="Style_65_ch" w:type="character">
    <w:name w:val="Контракт-подпункт"/>
    <w:basedOn w:val="Style_15_ch"/>
    <w:link w:val="Style_65"/>
    <w:rPr>
      <w:sz w:val="24"/>
    </w:rPr>
  </w:style>
  <w:style w:styleId="Style_66" w:type="paragraph">
    <w:name w:val="List Bullet"/>
    <w:basedOn w:val="Style_15"/>
    <w:link w:val="Style_66_ch"/>
    <w:pPr>
      <w:widowControl w:val="0"/>
      <w:ind/>
    </w:pPr>
    <w:rPr>
      <w:sz w:val="22"/>
    </w:rPr>
  </w:style>
  <w:style w:styleId="Style_66_ch" w:type="character">
    <w:name w:val="List Bullet"/>
    <w:basedOn w:val="Style_15_ch"/>
    <w:link w:val="Style_66"/>
    <w:rPr>
      <w:sz w:val="22"/>
    </w:rPr>
  </w:style>
  <w:style w:styleId="Style_67" w:type="paragraph">
    <w:name w:val="toc 3"/>
    <w:basedOn w:val="Style_15"/>
    <w:next w:val="Style_15"/>
    <w:link w:val="Style_67_ch"/>
    <w:uiPriority w:val="39"/>
    <w:pPr>
      <w:widowControl w:val="1"/>
      <w:ind w:left="560"/>
      <w:jc w:val="left"/>
    </w:pPr>
    <w:rPr>
      <w:rFonts w:ascii="Calibri" w:hAnsi="Calibri"/>
      <w:sz w:val="20"/>
    </w:rPr>
  </w:style>
  <w:style w:styleId="Style_67_ch" w:type="character">
    <w:name w:val="toc 3"/>
    <w:basedOn w:val="Style_15_ch"/>
    <w:link w:val="Style_67"/>
    <w:rPr>
      <w:rFonts w:ascii="Calibri" w:hAnsi="Calibri"/>
      <w:sz w:val="20"/>
    </w:rPr>
  </w:style>
  <w:style w:styleId="Style_68" w:type="paragraph">
    <w:name w:val="Комментарий"/>
    <w:basedOn w:val="Style_15"/>
    <w:next w:val="Style_15"/>
    <w:link w:val="Style_68_ch"/>
    <w:pPr>
      <w:widowControl w:val="0"/>
      <w:ind w:left="170"/>
    </w:pPr>
    <w:rPr>
      <w:rFonts w:ascii="Arial" w:hAnsi="Arial"/>
      <w:i w:val="1"/>
      <w:color w:val="800080"/>
      <w:sz w:val="20"/>
    </w:rPr>
  </w:style>
  <w:style w:styleId="Style_68_ch" w:type="character">
    <w:name w:val="Комментарий"/>
    <w:basedOn w:val="Style_15_ch"/>
    <w:link w:val="Style_68"/>
    <w:rPr>
      <w:rFonts w:ascii="Arial" w:hAnsi="Arial"/>
      <w:i w:val="1"/>
      <w:color w:val="800080"/>
      <w:sz w:val="20"/>
    </w:rPr>
  </w:style>
  <w:style w:styleId="Style_69" w:type="paragraph">
    <w:name w:val="Абзац списка11"/>
    <w:basedOn w:val="Style_15"/>
    <w:link w:val="Style_69_ch"/>
    <w:pPr>
      <w:widowControl w:val="1"/>
      <w:spacing w:after="200" w:line="276" w:lineRule="auto"/>
      <w:ind w:left="720"/>
      <w:jc w:val="left"/>
    </w:pPr>
    <w:rPr>
      <w:rFonts w:ascii="Calibri" w:hAnsi="Calibri"/>
      <w:sz w:val="22"/>
    </w:rPr>
  </w:style>
  <w:style w:styleId="Style_69_ch" w:type="character">
    <w:name w:val="Абзац списка11"/>
    <w:basedOn w:val="Style_15_ch"/>
    <w:link w:val="Style_69"/>
    <w:rPr>
      <w:rFonts w:ascii="Calibri" w:hAnsi="Calibri"/>
      <w:sz w:val="22"/>
    </w:rPr>
  </w:style>
  <w:style w:styleId="Style_70" w:type="paragraph">
    <w:name w:val="annotation reference"/>
    <w:link w:val="Style_70_ch"/>
    <w:rPr>
      <w:sz w:val="16"/>
    </w:rPr>
  </w:style>
  <w:style w:styleId="Style_70_ch" w:type="character">
    <w:name w:val="annotation reference"/>
    <w:link w:val="Style_70"/>
    <w:rPr>
      <w:sz w:val="16"/>
    </w:rPr>
  </w:style>
  <w:style w:styleId="Style_71" w:type="paragraph">
    <w:link w:val="Style_71_ch"/>
    <w:semiHidden w:val="1"/>
    <w:unhideWhenUsed w:val="1"/>
    <w:rPr>
      <w:sz w:val="28"/>
    </w:rPr>
  </w:style>
  <w:style w:styleId="Style_71_ch" w:type="character">
    <w:link w:val="Style_71"/>
    <w:semiHidden w:val="1"/>
    <w:unhideWhenUsed w:val="1"/>
    <w:rPr>
      <w:sz w:val="28"/>
    </w:rPr>
  </w:style>
  <w:style w:styleId="Style_72" w:type="paragraph">
    <w:name w:val="ConsPlusNonformat"/>
    <w:link w:val="Style_72_ch"/>
    <w:pPr>
      <w:widowControl w:val="0"/>
      <w:ind/>
    </w:pPr>
    <w:rPr>
      <w:rFonts w:ascii="Courier New" w:hAnsi="Courier New"/>
      <w:sz w:val="28"/>
    </w:rPr>
  </w:style>
  <w:style w:styleId="Style_72_ch" w:type="character">
    <w:name w:val="ConsPlusNonformat"/>
    <w:link w:val="Style_72"/>
    <w:rPr>
      <w:rFonts w:ascii="Courier New" w:hAnsi="Courier New"/>
      <w:sz w:val="28"/>
    </w:rPr>
  </w:style>
  <w:style w:styleId="Style_73" w:type="paragraph">
    <w:name w:val="xl26"/>
    <w:basedOn w:val="Style_15"/>
    <w:link w:val="Style_73_ch"/>
    <w:pPr>
      <w:widowControl w:val="1"/>
      <w:pBdr>
        <w:top w:color="000000" w:space="0" w:sz="4" w:val="single"/>
        <w:left w:color="000000" w:space="0" w:sz="4" w:val="single"/>
        <w:bottom w:color="000000" w:space="0" w:sz="4" w:val="single"/>
        <w:right w:color="000000" w:space="0" w:sz="4" w:val="single"/>
      </w:pBdr>
      <w:spacing w:afterAutospacing="on" w:beforeAutospacing="on"/>
      <w:ind/>
      <w:jc w:val="left"/>
    </w:pPr>
    <w:rPr>
      <w:sz w:val="24"/>
    </w:rPr>
  </w:style>
  <w:style w:styleId="Style_73_ch" w:type="character">
    <w:name w:val="xl26"/>
    <w:basedOn w:val="Style_15_ch"/>
    <w:link w:val="Style_73"/>
    <w:rPr>
      <w:sz w:val="24"/>
    </w:rPr>
  </w:style>
  <w:style w:styleId="Style_6" w:type="paragraph">
    <w:name w:val="List Paragraph"/>
    <w:basedOn w:val="Style_15"/>
    <w:link w:val="Style_6_ch"/>
    <w:pPr>
      <w:widowControl w:val="1"/>
      <w:spacing w:after="200" w:line="276" w:lineRule="auto"/>
      <w:ind w:left="720"/>
      <w:contextualSpacing w:val="1"/>
      <w:jc w:val="left"/>
    </w:pPr>
    <w:rPr>
      <w:rFonts w:ascii="Calibri" w:hAnsi="Calibri"/>
      <w:sz w:val="22"/>
    </w:rPr>
  </w:style>
  <w:style w:styleId="Style_6_ch" w:type="character">
    <w:name w:val="List Paragraph"/>
    <w:basedOn w:val="Style_15_ch"/>
    <w:link w:val="Style_6"/>
    <w:rPr>
      <w:rFonts w:ascii="Calibri" w:hAnsi="Calibri"/>
      <w:sz w:val="22"/>
    </w:rPr>
  </w:style>
  <w:style w:styleId="Style_74" w:type="paragraph">
    <w:name w:val="HeadDoc"/>
    <w:link w:val="Style_74_ch"/>
    <w:pPr>
      <w:keepLines w:val="1"/>
      <w:widowControl w:val="1"/>
      <w:ind/>
      <w:jc w:val="both"/>
    </w:pPr>
    <w:rPr>
      <w:sz w:val="28"/>
    </w:rPr>
  </w:style>
  <w:style w:styleId="Style_74_ch" w:type="character">
    <w:name w:val="HeadDoc"/>
    <w:link w:val="Style_74"/>
    <w:rPr>
      <w:sz w:val="28"/>
    </w:rPr>
  </w:style>
  <w:style w:styleId="Style_75" w:type="paragraph">
    <w:name w:val="xl89"/>
    <w:basedOn w:val="Style_15"/>
    <w:link w:val="Style_75_ch"/>
    <w:pPr>
      <w:widowControl w:val="1"/>
      <w:pBdr>
        <w:top w:color="993300" w:space="0" w:sz="4" w:val="single"/>
        <w:left w:color="993300" w:space="0" w:sz="4" w:val="single"/>
        <w:bottom w:color="993300" w:space="0" w:sz="4" w:val="single"/>
        <w:right w:color="993300" w:space="0" w:sz="4" w:val="single"/>
      </w:pBdr>
      <w:spacing w:afterAutospacing="on" w:beforeAutospacing="on"/>
      <w:ind/>
      <w:jc w:val="left"/>
    </w:pPr>
    <w:rPr>
      <w:rFonts w:ascii="Arial" w:hAnsi="Arial"/>
      <w:b w:val="1"/>
      <w:color w:val="333300"/>
      <w:sz w:val="16"/>
    </w:rPr>
  </w:style>
  <w:style w:styleId="Style_75_ch" w:type="character">
    <w:name w:val="xl89"/>
    <w:basedOn w:val="Style_15_ch"/>
    <w:link w:val="Style_75"/>
    <w:rPr>
      <w:rFonts w:ascii="Arial" w:hAnsi="Arial"/>
      <w:b w:val="1"/>
      <w:color w:val="333300"/>
      <w:sz w:val="16"/>
    </w:rPr>
  </w:style>
  <w:style w:styleId="Style_35" w:type="paragraph">
    <w:name w:val="Контракт-пункт"/>
    <w:basedOn w:val="Style_15"/>
    <w:link w:val="Style_35_ch"/>
    <w:pPr>
      <w:numPr>
        <w:ilvl w:val="1"/>
        <w:numId w:val="38"/>
      </w:numPr>
    </w:pPr>
    <w:rPr>
      <w:sz w:val="24"/>
    </w:rPr>
  </w:style>
  <w:style w:styleId="Style_35_ch" w:type="character">
    <w:name w:val="Контракт-пункт"/>
    <w:basedOn w:val="Style_15_ch"/>
    <w:link w:val="Style_35"/>
    <w:rPr>
      <w:sz w:val="24"/>
    </w:rPr>
  </w:style>
  <w:style w:styleId="Style_76" w:type="paragraph">
    <w:name w:val="Plain Text"/>
    <w:basedOn w:val="Style_15"/>
    <w:link w:val="Style_76_ch"/>
    <w:pPr>
      <w:widowControl w:val="1"/>
      <w:ind/>
      <w:jc w:val="left"/>
    </w:pPr>
    <w:rPr>
      <w:rFonts w:ascii="Courier New" w:hAnsi="Courier New"/>
      <w:sz w:val="20"/>
    </w:rPr>
  </w:style>
  <w:style w:styleId="Style_76_ch" w:type="character">
    <w:name w:val="Plain Text"/>
    <w:basedOn w:val="Style_15_ch"/>
    <w:link w:val="Style_76"/>
    <w:rPr>
      <w:rFonts w:ascii="Courier New" w:hAnsi="Courier New"/>
      <w:sz w:val="20"/>
    </w:rPr>
  </w:style>
  <w:style w:styleId="Style_77" w:type="paragraph">
    <w:name w:val="решение"/>
    <w:basedOn w:val="Style_15"/>
    <w:link w:val="Style_77_ch"/>
    <w:pPr>
      <w:widowControl w:val="0"/>
      <w:spacing w:after="240" w:before="480"/>
      <w:ind/>
      <w:jc w:val="center"/>
    </w:pPr>
    <w:rPr>
      <w:rFonts w:ascii="Arial" w:hAnsi="Arial"/>
      <w:i w:val="1"/>
      <w:color w:val="000000"/>
      <w:sz w:val="24"/>
    </w:rPr>
  </w:style>
  <w:style w:styleId="Style_77_ch" w:type="character">
    <w:name w:val="решение"/>
    <w:basedOn w:val="Style_15_ch"/>
    <w:link w:val="Style_77"/>
    <w:rPr>
      <w:rFonts w:ascii="Arial" w:hAnsi="Arial"/>
      <w:i w:val="1"/>
      <w:color w:val="000000"/>
      <w:sz w:val="24"/>
    </w:rPr>
  </w:style>
  <w:style w:styleId="Style_78" w:type="paragraph">
    <w:name w:val="heading 5"/>
    <w:basedOn w:val="Style_15"/>
    <w:next w:val="Style_15"/>
    <w:link w:val="Style_78_ch"/>
    <w:uiPriority w:val="9"/>
    <w:qFormat/>
    <w:pPr>
      <w:widowControl w:val="1"/>
      <w:spacing w:after="60" w:before="240"/>
      <w:ind/>
      <w:jc w:val="left"/>
      <w:outlineLvl w:val="4"/>
    </w:pPr>
    <w:rPr>
      <w:b w:val="1"/>
      <w:i w:val="1"/>
      <w:sz w:val="26"/>
    </w:rPr>
  </w:style>
  <w:style w:styleId="Style_78_ch" w:type="character">
    <w:name w:val="heading 5"/>
    <w:basedOn w:val="Style_15_ch"/>
    <w:link w:val="Style_78"/>
    <w:rPr>
      <w:b w:val="1"/>
      <w:i w:val="1"/>
      <w:sz w:val="26"/>
    </w:rPr>
  </w:style>
  <w:style w:styleId="Style_79" w:type="paragraph">
    <w:link w:val="Style_79_ch"/>
    <w:semiHidden w:val="1"/>
    <w:unhideWhenUsed w:val="1"/>
    <w:rPr>
      <w:sz w:val="24"/>
    </w:rPr>
  </w:style>
  <w:style w:styleId="Style_79_ch" w:type="character">
    <w:link w:val="Style_79"/>
    <w:semiHidden w:val="1"/>
    <w:unhideWhenUsed w:val="1"/>
    <w:rPr>
      <w:sz w:val="24"/>
    </w:rPr>
  </w:style>
  <w:style w:styleId="Style_80" w:type="paragraph">
    <w:name w:val="xl31"/>
    <w:basedOn w:val="Style_15"/>
    <w:link w:val="Style_80_ch"/>
    <w:pPr>
      <w:widowControl w:val="1"/>
      <w:pBdr>
        <w:top w:color="000000" w:space="0" w:sz="4" w:val="single"/>
        <w:left w:color="000000" w:space="0" w:sz="4" w:val="single"/>
        <w:bottom w:color="000000" w:space="0" w:sz="4" w:val="single"/>
        <w:right w:color="000000" w:space="0" w:sz="4" w:val="single"/>
      </w:pBdr>
      <w:spacing w:afterAutospacing="on" w:beforeAutospacing="on"/>
      <w:ind/>
      <w:jc w:val="center"/>
    </w:pPr>
    <w:rPr>
      <w:sz w:val="24"/>
    </w:rPr>
  </w:style>
  <w:style w:styleId="Style_80_ch" w:type="character">
    <w:name w:val="xl31"/>
    <w:basedOn w:val="Style_15_ch"/>
    <w:link w:val="Style_80"/>
    <w:rPr>
      <w:sz w:val="24"/>
    </w:rPr>
  </w:style>
  <w:style w:styleId="Style_81" w:type="paragraph">
    <w:name w:val="TOC Heading"/>
    <w:basedOn w:val="Style_5"/>
    <w:next w:val="Style_15"/>
    <w:link w:val="Style_81_ch"/>
    <w:pPr>
      <w:widowControl w:val="1"/>
      <w:spacing w:before="480" w:line="276" w:lineRule="auto"/>
      <w:ind/>
      <w:jc w:val="left"/>
      <w:outlineLvl w:val="8"/>
    </w:pPr>
    <w:rPr>
      <w:rFonts w:ascii="Cambria" w:hAnsi="Cambria"/>
      <w:color w:val="365F91"/>
    </w:rPr>
  </w:style>
  <w:style w:styleId="Style_81_ch" w:type="character">
    <w:name w:val="TOC Heading"/>
    <w:basedOn w:val="Style_5_ch"/>
    <w:link w:val="Style_81"/>
    <w:rPr>
      <w:rFonts w:ascii="Cambria" w:hAnsi="Cambria"/>
      <w:color w:val="365F91"/>
    </w:rPr>
  </w:style>
  <w:style w:styleId="Style_5" w:type="paragraph">
    <w:name w:val="heading 1"/>
    <w:basedOn w:val="Style_15"/>
    <w:next w:val="Style_15"/>
    <w:link w:val="Style_5_ch"/>
    <w:uiPriority w:val="9"/>
    <w:qFormat/>
    <w:pPr>
      <w:keepNext w:val="1"/>
      <w:keepLines w:val="1"/>
      <w:widowControl w:val="1"/>
      <w:numPr>
        <w:ilvl w:val="0"/>
        <w:numId w:val="37"/>
      </w:numPr>
      <w:spacing w:before="120"/>
      <w:ind/>
      <w:jc w:val="center"/>
      <w:outlineLvl w:val="0"/>
    </w:pPr>
    <w:rPr>
      <w:b w:val="1"/>
    </w:rPr>
  </w:style>
  <w:style w:styleId="Style_5_ch" w:type="character">
    <w:name w:val="heading 1"/>
    <w:basedOn w:val="Style_15_ch"/>
    <w:link w:val="Style_5"/>
    <w:rPr>
      <w:b w:val="1"/>
    </w:rPr>
  </w:style>
  <w:style w:styleId="Style_82" w:type="paragraph">
    <w:name w:val="Preformat"/>
    <w:link w:val="Style_82_ch"/>
    <w:rPr>
      <w:rFonts w:ascii="Courier New" w:hAnsi="Courier New"/>
      <w:sz w:val="28"/>
    </w:rPr>
  </w:style>
  <w:style w:styleId="Style_82_ch" w:type="character">
    <w:name w:val="Preformat"/>
    <w:link w:val="Style_82"/>
    <w:rPr>
      <w:rFonts w:ascii="Courier New" w:hAnsi="Courier New"/>
      <w:sz w:val="28"/>
    </w:rPr>
  </w:style>
  <w:style w:styleId="Style_12" w:type="paragraph">
    <w:name w:val="Placeholder Text"/>
    <w:link w:val="Style_12_ch"/>
    <w:rPr>
      <w:color w:val="808080"/>
    </w:rPr>
  </w:style>
  <w:style w:styleId="Style_12_ch" w:type="character">
    <w:name w:val="Placeholder Text"/>
    <w:link w:val="Style_12"/>
    <w:rPr>
      <w:color w:val="808080"/>
    </w:rPr>
  </w:style>
  <w:style w:styleId="Style_83" w:type="paragraph">
    <w:name w:val="xl92"/>
    <w:basedOn w:val="Style_15"/>
    <w:link w:val="Style_83_ch"/>
    <w:pPr>
      <w:widowControl w:val="1"/>
      <w:pBdr>
        <w:top w:color="993300" w:space="0" w:sz="4" w:val="single"/>
        <w:left w:color="993300" w:space="0" w:sz="4" w:val="single"/>
        <w:bottom w:color="993300" w:space="0" w:sz="4" w:val="single"/>
        <w:right w:color="993300" w:space="0" w:sz="4" w:val="single"/>
      </w:pBdr>
      <w:spacing w:afterAutospacing="on" w:beforeAutospacing="on"/>
      <w:ind/>
      <w:jc w:val="right"/>
    </w:pPr>
    <w:rPr>
      <w:rFonts w:ascii="Arial" w:hAnsi="Arial"/>
      <w:color w:val="000000"/>
      <w:sz w:val="16"/>
    </w:rPr>
  </w:style>
  <w:style w:styleId="Style_83_ch" w:type="character">
    <w:name w:val="xl92"/>
    <w:basedOn w:val="Style_15_ch"/>
    <w:link w:val="Style_83"/>
    <w:rPr>
      <w:rFonts w:ascii="Arial" w:hAnsi="Arial"/>
      <w:color w:val="000000"/>
      <w:sz w:val="16"/>
    </w:rPr>
  </w:style>
  <w:style w:styleId="Style_8" w:type="paragraph">
    <w:name w:val="Hyperlink"/>
    <w:link w:val="Style_8_ch"/>
    <w:rPr>
      <w:color w:val="0000FF"/>
      <w:u w:val="single"/>
    </w:rPr>
  </w:style>
  <w:style w:styleId="Style_8_ch" w:type="character">
    <w:name w:val="Hyperlink"/>
    <w:link w:val="Style_8"/>
    <w:rPr>
      <w:color w:val="0000FF"/>
      <w:u w:val="single"/>
    </w:rPr>
  </w:style>
  <w:style w:styleId="Style_84" w:type="paragraph">
    <w:name w:val="Footnote"/>
    <w:basedOn w:val="Style_15"/>
    <w:link w:val="Style_84_ch"/>
    <w:rPr>
      <w:sz w:val="20"/>
    </w:rPr>
  </w:style>
  <w:style w:styleId="Style_84_ch" w:type="character">
    <w:name w:val="Footnote"/>
    <w:basedOn w:val="Style_15_ch"/>
    <w:link w:val="Style_84"/>
    <w:rPr>
      <w:sz w:val="20"/>
    </w:rPr>
  </w:style>
  <w:style w:styleId="Style_85" w:type="paragraph">
    <w:name w:val="page number"/>
    <w:link w:val="Style_85_ch"/>
  </w:style>
  <w:style w:styleId="Style_85_ch" w:type="character">
    <w:name w:val="page number"/>
    <w:link w:val="Style_85"/>
  </w:style>
  <w:style w:styleId="Style_4" w:type="paragraph">
    <w:name w:val="toc 1"/>
    <w:basedOn w:val="Style_15"/>
    <w:next w:val="Style_15"/>
    <w:link w:val="Style_4_ch"/>
    <w:uiPriority w:val="39"/>
  </w:style>
  <w:style w:styleId="Style_4_ch" w:type="character">
    <w:name w:val="toc 1"/>
    <w:basedOn w:val="Style_15_ch"/>
    <w:link w:val="Style_4"/>
  </w:style>
  <w:style w:styleId="Style_86" w:type="paragraph">
    <w:name w:val="da"/>
    <w:link w:val="Style_86_ch"/>
  </w:style>
  <w:style w:styleId="Style_86_ch" w:type="character">
    <w:name w:val="da"/>
    <w:link w:val="Style_86"/>
  </w:style>
  <w:style w:styleId="Style_87" w:type="paragraph">
    <w:name w:val="xl35"/>
    <w:basedOn w:val="Style_15"/>
    <w:link w:val="Style_87_ch"/>
    <w:pPr>
      <w:widowControl w:val="1"/>
      <w:pBdr>
        <w:top w:color="000000" w:space="0" w:sz="4" w:val="single"/>
        <w:left w:color="000000" w:space="0" w:sz="4" w:val="single"/>
        <w:bottom w:color="000000" w:space="0" w:sz="4" w:val="single"/>
        <w:right w:color="000000" w:space="0" w:sz="4" w:val="single"/>
      </w:pBdr>
      <w:spacing w:afterAutospacing="on" w:beforeAutospacing="on"/>
      <w:ind/>
      <w:jc w:val="right"/>
    </w:pPr>
    <w:rPr>
      <w:sz w:val="24"/>
    </w:rPr>
  </w:style>
  <w:style w:styleId="Style_87_ch" w:type="character">
    <w:name w:val="xl35"/>
    <w:basedOn w:val="Style_15_ch"/>
    <w:link w:val="Style_87"/>
    <w:rPr>
      <w:sz w:val="24"/>
    </w:rPr>
  </w:style>
  <w:style w:styleId="Style_88" w:type="paragraph">
    <w:name w:val="Iau?iue"/>
    <w:link w:val="Style_88_ch"/>
    <w:rPr>
      <w:sz w:val="28"/>
    </w:rPr>
  </w:style>
  <w:style w:styleId="Style_88_ch" w:type="character">
    <w:name w:val="Iau?iue"/>
    <w:link w:val="Style_88"/>
    <w:rPr>
      <w:sz w:val="28"/>
    </w:rPr>
  </w:style>
  <w:style w:styleId="Style_89" w:type="paragraph">
    <w:name w:val="Header and Footer"/>
    <w:link w:val="Style_89_ch"/>
    <w:pPr>
      <w:spacing w:line="240" w:lineRule="auto"/>
      <w:ind/>
      <w:jc w:val="both"/>
    </w:pPr>
    <w:rPr>
      <w:rFonts w:ascii="XO Thames" w:hAnsi="XO Thames"/>
      <w:sz w:val="28"/>
    </w:rPr>
  </w:style>
  <w:style w:styleId="Style_89_ch" w:type="character">
    <w:name w:val="Header and Footer"/>
    <w:link w:val="Style_89"/>
    <w:rPr>
      <w:rFonts w:ascii="XO Thames" w:hAnsi="XO Thames"/>
      <w:sz w:val="28"/>
    </w:rPr>
  </w:style>
  <w:style w:styleId="Style_90" w:type="paragraph">
    <w:name w:val="xl41"/>
    <w:basedOn w:val="Style_15"/>
    <w:link w:val="Style_90_ch"/>
    <w:pPr>
      <w:widowControl w:val="1"/>
      <w:pBdr>
        <w:top w:color="000000" w:space="0" w:sz="4" w:val="single"/>
        <w:left w:color="000000" w:space="0" w:sz="4" w:val="single"/>
        <w:bottom w:color="000000" w:space="0" w:sz="4" w:val="single"/>
        <w:right w:color="000000" w:space="0" w:sz="4" w:val="single"/>
      </w:pBdr>
      <w:spacing w:afterAutospacing="on" w:beforeAutospacing="on"/>
      <w:ind/>
      <w:jc w:val="left"/>
    </w:pPr>
    <w:rPr>
      <w:sz w:val="24"/>
    </w:rPr>
  </w:style>
  <w:style w:styleId="Style_90_ch" w:type="character">
    <w:name w:val="xl41"/>
    <w:basedOn w:val="Style_15_ch"/>
    <w:link w:val="Style_90"/>
    <w:rPr>
      <w:sz w:val="24"/>
    </w:rPr>
  </w:style>
  <w:style w:styleId="Style_91" w:type="paragraph">
    <w:name w:val="ConsPlusTitle"/>
    <w:link w:val="Style_91_ch"/>
    <w:pPr>
      <w:widowControl w:val="0"/>
      <w:ind/>
    </w:pPr>
    <w:rPr>
      <w:rFonts w:ascii="Arial" w:hAnsi="Arial"/>
      <w:b w:val="1"/>
      <w:sz w:val="28"/>
    </w:rPr>
  </w:style>
  <w:style w:styleId="Style_91_ch" w:type="character">
    <w:name w:val="ConsPlusTitle"/>
    <w:link w:val="Style_91"/>
    <w:rPr>
      <w:rFonts w:ascii="Arial" w:hAnsi="Arial"/>
      <w:b w:val="1"/>
      <w:sz w:val="28"/>
    </w:rPr>
  </w:style>
  <w:style w:styleId="Style_92" w:type="paragraph">
    <w:name w:val="Normal (Web)"/>
    <w:basedOn w:val="Style_15"/>
    <w:link w:val="Style_92_ch"/>
    <w:pPr>
      <w:widowControl w:val="1"/>
      <w:spacing w:afterAutospacing="on" w:beforeAutospacing="on"/>
      <w:ind/>
      <w:jc w:val="left"/>
    </w:pPr>
    <w:rPr>
      <w:sz w:val="24"/>
    </w:rPr>
  </w:style>
  <w:style w:styleId="Style_92_ch" w:type="character">
    <w:name w:val="Normal (Web)"/>
    <w:basedOn w:val="Style_15_ch"/>
    <w:link w:val="Style_92"/>
    <w:rPr>
      <w:sz w:val="24"/>
    </w:rPr>
  </w:style>
  <w:style w:styleId="Style_14" w:type="paragraph">
    <w:name w:val="Пункт б/н"/>
    <w:basedOn w:val="Style_15"/>
    <w:link w:val="Style_14_ch"/>
    <w:pPr>
      <w:widowControl w:val="1"/>
      <w:tabs>
        <w:tab w:leader="none" w:pos="1134" w:val="left"/>
      </w:tabs>
      <w:spacing w:line="360" w:lineRule="auto"/>
      <w:ind w:firstLine="567"/>
    </w:pPr>
    <w:rPr>
      <w:sz w:val="22"/>
    </w:rPr>
  </w:style>
  <w:style w:styleId="Style_14_ch" w:type="character">
    <w:name w:val="Пункт б/н"/>
    <w:basedOn w:val="Style_15_ch"/>
    <w:link w:val="Style_14"/>
    <w:rPr>
      <w:sz w:val="22"/>
    </w:rPr>
  </w:style>
  <w:style w:styleId="Style_93" w:type="paragraph">
    <w:name w:val="toc 9"/>
    <w:basedOn w:val="Style_15"/>
    <w:next w:val="Style_15"/>
    <w:link w:val="Style_93_ch"/>
    <w:uiPriority w:val="39"/>
    <w:pPr>
      <w:widowControl w:val="1"/>
      <w:ind w:left="2240"/>
      <w:jc w:val="left"/>
    </w:pPr>
    <w:rPr>
      <w:rFonts w:ascii="Calibri" w:hAnsi="Calibri"/>
      <w:sz w:val="20"/>
    </w:rPr>
  </w:style>
  <w:style w:styleId="Style_93_ch" w:type="character">
    <w:name w:val="toc 9"/>
    <w:basedOn w:val="Style_15_ch"/>
    <w:link w:val="Style_93"/>
    <w:rPr>
      <w:rFonts w:ascii="Calibri" w:hAnsi="Calibri"/>
      <w:sz w:val="20"/>
    </w:rPr>
  </w:style>
  <w:style w:styleId="Style_94" w:type="paragraph">
    <w:name w:val="Стиль Times New Roman CYR 13 пт полужирный По центру Перед:  12...1"/>
    <w:basedOn w:val="Style_15"/>
    <w:link w:val="Style_94_ch"/>
    <w:pPr>
      <w:keepNext w:val="1"/>
      <w:widowControl w:val="1"/>
      <w:spacing w:before="240"/>
      <w:ind/>
      <w:jc w:val="center"/>
    </w:pPr>
    <w:rPr>
      <w:rFonts w:ascii="Times New Roman CYR" w:hAnsi="Times New Roman CYR"/>
      <w:b w:val="1"/>
      <w:sz w:val="26"/>
    </w:rPr>
  </w:style>
  <w:style w:styleId="Style_94_ch" w:type="character">
    <w:name w:val="Стиль Times New Roman CYR 13 пт полужирный По центру Перед:  12...1"/>
    <w:basedOn w:val="Style_15_ch"/>
    <w:link w:val="Style_94"/>
    <w:rPr>
      <w:rFonts w:ascii="Times New Roman CYR" w:hAnsi="Times New Roman CYR"/>
      <w:b w:val="1"/>
      <w:sz w:val="26"/>
    </w:rPr>
  </w:style>
  <w:style w:styleId="Style_95" w:type="paragraph">
    <w:name w:val="xl38"/>
    <w:basedOn w:val="Style_15"/>
    <w:link w:val="Style_95_ch"/>
    <w:pPr>
      <w:widowControl w:val="1"/>
      <w:pBdr>
        <w:top w:color="000000" w:space="0" w:sz="4" w:val="single"/>
        <w:left w:color="000000" w:space="0" w:sz="4" w:val="single"/>
        <w:bottom w:color="000000" w:space="0" w:sz="4" w:val="single"/>
        <w:right w:color="000000" w:space="0" w:sz="4" w:val="single"/>
      </w:pBdr>
      <w:spacing w:afterAutospacing="on" w:beforeAutospacing="on"/>
      <w:ind/>
      <w:jc w:val="left"/>
    </w:pPr>
    <w:rPr>
      <w:b w:val="1"/>
      <w:sz w:val="24"/>
    </w:rPr>
  </w:style>
  <w:style w:styleId="Style_95_ch" w:type="character">
    <w:name w:val="xl38"/>
    <w:basedOn w:val="Style_15_ch"/>
    <w:link w:val="Style_95"/>
    <w:rPr>
      <w:b w:val="1"/>
      <w:sz w:val="24"/>
    </w:rPr>
  </w:style>
  <w:style w:styleId="Style_96" w:type="paragraph">
    <w:name w:val="Основной текст с отступом 31"/>
    <w:basedOn w:val="Style_15"/>
    <w:link w:val="Style_96_ch"/>
    <w:pPr>
      <w:widowControl w:val="1"/>
      <w:ind w:firstLine="720"/>
    </w:pPr>
    <w:rPr>
      <w:sz w:val="20"/>
    </w:rPr>
  </w:style>
  <w:style w:styleId="Style_96_ch" w:type="character">
    <w:name w:val="Основной текст с отступом 31"/>
    <w:basedOn w:val="Style_15_ch"/>
    <w:link w:val="Style_96"/>
    <w:rPr>
      <w:sz w:val="20"/>
    </w:rPr>
  </w:style>
  <w:style w:styleId="Style_97" w:type="paragraph">
    <w:name w:val="Heading"/>
    <w:link w:val="Style_97_ch"/>
    <w:rPr>
      <w:rFonts w:ascii="Arial" w:hAnsi="Arial"/>
      <w:b w:val="1"/>
      <w:sz w:val="22"/>
    </w:rPr>
  </w:style>
  <w:style w:styleId="Style_97_ch" w:type="character">
    <w:name w:val="Heading"/>
    <w:link w:val="Style_97"/>
    <w:rPr>
      <w:rFonts w:ascii="Arial" w:hAnsi="Arial"/>
      <w:b w:val="1"/>
      <w:sz w:val="22"/>
    </w:rPr>
  </w:style>
  <w:style w:styleId="Style_98" w:type="paragraph">
    <w:name w:val="padding_left181"/>
    <w:link w:val="Style_98_ch"/>
  </w:style>
  <w:style w:styleId="Style_98_ch" w:type="character">
    <w:name w:val="padding_left181"/>
    <w:link w:val="Style_98"/>
  </w:style>
  <w:style w:styleId="Style_99" w:type="paragraph">
    <w:name w:val="footnote reference"/>
    <w:link w:val="Style_99_ch"/>
    <w:rPr>
      <w:vertAlign w:val="superscript"/>
    </w:rPr>
  </w:style>
  <w:style w:styleId="Style_99_ch" w:type="character">
    <w:name w:val="footnote reference"/>
    <w:link w:val="Style_99"/>
    <w:rPr>
      <w:vertAlign w:val="superscript"/>
    </w:rPr>
  </w:style>
  <w:style w:styleId="Style_100" w:type="paragraph">
    <w:name w:val="Список1"/>
    <w:basedOn w:val="Style_7"/>
    <w:link w:val="Style_100_ch"/>
    <w:pPr>
      <w:widowControl w:val="1"/>
      <w:numPr>
        <w:ilvl w:val="0"/>
        <w:numId w:val="40"/>
      </w:numPr>
      <w:spacing w:after="200" w:line="276" w:lineRule="auto"/>
      <w:ind/>
    </w:pPr>
  </w:style>
  <w:style w:styleId="Style_100_ch" w:type="character">
    <w:name w:val="Список1"/>
    <w:basedOn w:val="Style_7_ch"/>
    <w:link w:val="Style_100"/>
  </w:style>
  <w:style w:styleId="Style_11" w:type="paragraph">
    <w:name w:val="ConsPlusNormal"/>
    <w:link w:val="Style_11_ch"/>
    <w:pPr>
      <w:widowControl w:val="0"/>
      <w:ind w:firstLine="720"/>
    </w:pPr>
    <w:rPr>
      <w:rFonts w:ascii="Arial" w:hAnsi="Arial"/>
      <w:sz w:val="28"/>
    </w:rPr>
  </w:style>
  <w:style w:styleId="Style_11_ch" w:type="character">
    <w:name w:val="ConsPlusNormal"/>
    <w:link w:val="Style_11"/>
    <w:rPr>
      <w:rFonts w:ascii="Arial" w:hAnsi="Arial"/>
      <w:sz w:val="28"/>
    </w:rPr>
  </w:style>
  <w:style w:styleId="Style_101" w:type="paragraph">
    <w:name w:val="Body Text Indent 2"/>
    <w:basedOn w:val="Style_15"/>
    <w:link w:val="Style_101_ch"/>
    <w:pPr>
      <w:widowControl w:val="1"/>
      <w:spacing w:after="120" w:line="480" w:lineRule="auto"/>
      <w:ind w:left="283"/>
      <w:jc w:val="left"/>
    </w:pPr>
    <w:rPr>
      <w:sz w:val="24"/>
    </w:rPr>
  </w:style>
  <w:style w:styleId="Style_101_ch" w:type="character">
    <w:name w:val="Body Text Indent 2"/>
    <w:basedOn w:val="Style_15_ch"/>
    <w:link w:val="Style_101"/>
    <w:rPr>
      <w:sz w:val="24"/>
    </w:rPr>
  </w:style>
  <w:style w:styleId="Style_102" w:type="paragraph">
    <w:name w:val="заголовок 2"/>
    <w:basedOn w:val="Style_15"/>
    <w:next w:val="Style_15"/>
    <w:link w:val="Style_102_ch"/>
    <w:pPr>
      <w:widowControl w:val="1"/>
      <w:ind/>
      <w:jc w:val="center"/>
    </w:pPr>
  </w:style>
  <w:style w:styleId="Style_102_ch" w:type="character">
    <w:name w:val="заголовок 2"/>
    <w:basedOn w:val="Style_15_ch"/>
    <w:link w:val="Style_102"/>
  </w:style>
  <w:style w:styleId="Style_103" w:type="paragraph">
    <w:name w:val="toc 8"/>
    <w:basedOn w:val="Style_15"/>
    <w:next w:val="Style_15"/>
    <w:link w:val="Style_103_ch"/>
    <w:uiPriority w:val="39"/>
    <w:pPr>
      <w:widowControl w:val="1"/>
      <w:ind w:left="1960"/>
      <w:jc w:val="left"/>
    </w:pPr>
    <w:rPr>
      <w:rFonts w:ascii="Calibri" w:hAnsi="Calibri"/>
      <w:sz w:val="20"/>
    </w:rPr>
  </w:style>
  <w:style w:styleId="Style_103_ch" w:type="character">
    <w:name w:val="toc 8"/>
    <w:basedOn w:val="Style_15_ch"/>
    <w:link w:val="Style_103"/>
    <w:rPr>
      <w:rFonts w:ascii="Calibri" w:hAnsi="Calibri"/>
      <w:sz w:val="20"/>
    </w:rPr>
  </w:style>
  <w:style w:styleId="Style_104" w:type="paragraph">
    <w:name w:val="Body Text 24"/>
    <w:basedOn w:val="Style_15"/>
    <w:link w:val="Style_104_ch"/>
    <w:pPr>
      <w:widowControl w:val="1"/>
      <w:ind w:left="284"/>
    </w:pPr>
    <w:rPr>
      <w:rFonts w:ascii="Arial" w:hAnsi="Arial"/>
      <w:sz w:val="22"/>
    </w:rPr>
  </w:style>
  <w:style w:styleId="Style_104_ch" w:type="character">
    <w:name w:val="Body Text 24"/>
    <w:basedOn w:val="Style_15_ch"/>
    <w:link w:val="Style_104"/>
    <w:rPr>
      <w:rFonts w:ascii="Arial" w:hAnsi="Arial"/>
      <w:sz w:val="22"/>
    </w:rPr>
  </w:style>
  <w:style w:styleId="Style_105" w:type="paragraph">
    <w:name w:val="ConsNonformat"/>
    <w:link w:val="Style_105_ch"/>
    <w:pPr>
      <w:widowControl w:val="0"/>
      <w:ind/>
    </w:pPr>
    <w:rPr>
      <w:rFonts w:ascii="Courier New" w:hAnsi="Courier New"/>
      <w:sz w:val="28"/>
    </w:rPr>
  </w:style>
  <w:style w:styleId="Style_105_ch" w:type="character">
    <w:name w:val="ConsNonformat"/>
    <w:link w:val="Style_105"/>
    <w:rPr>
      <w:rFonts w:ascii="Courier New" w:hAnsi="Courier New"/>
      <w:sz w:val="28"/>
    </w:rPr>
  </w:style>
  <w:style w:styleId="Style_106" w:type="paragraph">
    <w:name w:val="xl90"/>
    <w:basedOn w:val="Style_15"/>
    <w:link w:val="Style_106_ch"/>
    <w:pPr>
      <w:widowControl w:val="1"/>
      <w:pBdr>
        <w:top w:color="993300" w:space="0" w:sz="4" w:val="single"/>
        <w:left w:color="993300" w:space="0" w:sz="4" w:val="single"/>
        <w:bottom w:color="993300" w:space="0" w:sz="4" w:val="single"/>
        <w:right w:color="993300" w:space="0" w:sz="4" w:val="single"/>
      </w:pBdr>
      <w:spacing w:afterAutospacing="on" w:beforeAutospacing="on"/>
      <w:ind/>
      <w:jc w:val="center"/>
    </w:pPr>
    <w:rPr>
      <w:rFonts w:ascii="Arial" w:hAnsi="Arial"/>
      <w:b w:val="1"/>
      <w:color w:val="333300"/>
      <w:sz w:val="16"/>
    </w:rPr>
  </w:style>
  <w:style w:styleId="Style_106_ch" w:type="character">
    <w:name w:val="xl90"/>
    <w:basedOn w:val="Style_15_ch"/>
    <w:link w:val="Style_106"/>
    <w:rPr>
      <w:rFonts w:ascii="Arial" w:hAnsi="Arial"/>
      <w:b w:val="1"/>
      <w:color w:val="333300"/>
      <w:sz w:val="16"/>
    </w:rPr>
  </w:style>
  <w:style w:styleId="Style_107" w:type="paragraph">
    <w:name w:val="Без интервала1"/>
    <w:link w:val="Style_107_ch"/>
    <w:rPr>
      <w:rFonts w:ascii="Calibri" w:hAnsi="Calibri"/>
      <w:sz w:val="22"/>
    </w:rPr>
  </w:style>
  <w:style w:styleId="Style_107_ch" w:type="character">
    <w:name w:val="Без интервала1"/>
    <w:link w:val="Style_107"/>
    <w:rPr>
      <w:rFonts w:ascii="Calibri" w:hAnsi="Calibri"/>
      <w:sz w:val="22"/>
    </w:rPr>
  </w:style>
  <w:style w:styleId="Style_108" w:type="paragraph">
    <w:name w:val="Словарная статья"/>
    <w:basedOn w:val="Style_15"/>
    <w:next w:val="Style_15"/>
    <w:link w:val="Style_108_ch"/>
    <w:pPr>
      <w:widowControl w:val="1"/>
      <w:ind w:right="118"/>
    </w:pPr>
    <w:rPr>
      <w:rFonts w:ascii="Arial" w:hAnsi="Arial"/>
      <w:sz w:val="20"/>
    </w:rPr>
  </w:style>
  <w:style w:styleId="Style_108_ch" w:type="character">
    <w:name w:val="Словарная статья"/>
    <w:basedOn w:val="Style_15_ch"/>
    <w:link w:val="Style_108"/>
    <w:rPr>
      <w:rFonts w:ascii="Arial" w:hAnsi="Arial"/>
      <w:sz w:val="20"/>
    </w:rPr>
  </w:style>
  <w:style w:styleId="Style_109" w:type="paragraph">
    <w:name w:val="!осн"/>
    <w:basedOn w:val="Style_15"/>
    <w:link w:val="Style_109_ch"/>
    <w:pPr>
      <w:widowControl w:val="1"/>
      <w:ind w:firstLine="567"/>
      <w:jc w:val="left"/>
    </w:pPr>
    <w:rPr>
      <w:sz w:val="20"/>
    </w:rPr>
  </w:style>
  <w:style w:styleId="Style_109_ch" w:type="character">
    <w:name w:val="!осн"/>
    <w:basedOn w:val="Style_15_ch"/>
    <w:link w:val="Style_109"/>
    <w:rPr>
      <w:sz w:val="20"/>
    </w:rPr>
  </w:style>
  <w:style w:styleId="Style_110" w:type="paragraph">
    <w:name w:val="toc 5"/>
    <w:basedOn w:val="Style_15"/>
    <w:next w:val="Style_15"/>
    <w:link w:val="Style_110_ch"/>
    <w:uiPriority w:val="39"/>
    <w:pPr>
      <w:widowControl w:val="1"/>
      <w:ind w:left="1120"/>
      <w:jc w:val="left"/>
    </w:pPr>
    <w:rPr>
      <w:rFonts w:ascii="Calibri" w:hAnsi="Calibri"/>
      <w:sz w:val="20"/>
    </w:rPr>
  </w:style>
  <w:style w:styleId="Style_110_ch" w:type="character">
    <w:name w:val="toc 5"/>
    <w:basedOn w:val="Style_15_ch"/>
    <w:link w:val="Style_110"/>
    <w:rPr>
      <w:rFonts w:ascii="Calibri" w:hAnsi="Calibri"/>
      <w:sz w:val="20"/>
    </w:rPr>
  </w:style>
  <w:style w:styleId="Style_111" w:type="paragraph">
    <w:name w:val="FollowedHyperlink"/>
    <w:link w:val="Style_111_ch"/>
    <w:rPr>
      <w:color w:val="800080"/>
      <w:u w:val="single"/>
    </w:rPr>
  </w:style>
  <w:style w:styleId="Style_111_ch" w:type="character">
    <w:name w:val="FollowedHyperlink"/>
    <w:link w:val="Style_111"/>
    <w:rPr>
      <w:color w:val="800080"/>
      <w:u w:val="single"/>
    </w:rPr>
  </w:style>
  <w:style w:styleId="Style_112" w:type="paragraph">
    <w:name w:val="xl25"/>
    <w:basedOn w:val="Style_15"/>
    <w:link w:val="Style_112_ch"/>
    <w:pPr>
      <w:widowControl w:val="1"/>
      <w:pBdr>
        <w:top w:color="000000" w:space="0" w:sz="4" w:val="single"/>
        <w:left w:color="000000" w:space="0" w:sz="4" w:val="single"/>
        <w:bottom w:color="000000" w:space="0" w:sz="4" w:val="single"/>
        <w:right w:color="000000" w:space="0" w:sz="4" w:val="single"/>
      </w:pBdr>
      <w:spacing w:afterAutospacing="on" w:beforeAutospacing="on"/>
      <w:ind/>
      <w:jc w:val="center"/>
    </w:pPr>
    <w:rPr>
      <w:sz w:val="24"/>
    </w:rPr>
  </w:style>
  <w:style w:styleId="Style_112_ch" w:type="character">
    <w:name w:val="xl25"/>
    <w:basedOn w:val="Style_15_ch"/>
    <w:link w:val="Style_112"/>
    <w:rPr>
      <w:sz w:val="24"/>
    </w:rPr>
  </w:style>
  <w:style w:styleId="Style_113" w:type="paragraph">
    <w:name w:val="Balloon Text"/>
    <w:basedOn w:val="Style_15"/>
    <w:link w:val="Style_113_ch"/>
    <w:rPr>
      <w:rFonts w:ascii="Tahoma" w:hAnsi="Tahoma"/>
      <w:sz w:val="16"/>
    </w:rPr>
  </w:style>
  <w:style w:styleId="Style_113_ch" w:type="character">
    <w:name w:val="Balloon Text"/>
    <w:basedOn w:val="Style_15_ch"/>
    <w:link w:val="Style_113"/>
    <w:rPr>
      <w:rFonts w:ascii="Tahoma" w:hAnsi="Tahoma"/>
      <w:sz w:val="16"/>
    </w:rPr>
  </w:style>
  <w:style w:styleId="Style_114" w:type="paragraph">
    <w:name w:val="Body Text 23"/>
    <w:basedOn w:val="Style_15"/>
    <w:link w:val="Style_114_ch"/>
    <w:pPr>
      <w:widowControl w:val="1"/>
      <w:ind w:left="284"/>
    </w:pPr>
    <w:rPr>
      <w:rFonts w:ascii="Arial" w:hAnsi="Arial"/>
      <w:sz w:val="22"/>
    </w:rPr>
  </w:style>
  <w:style w:styleId="Style_114_ch" w:type="character">
    <w:name w:val="Body Text 23"/>
    <w:basedOn w:val="Style_15_ch"/>
    <w:link w:val="Style_114"/>
    <w:rPr>
      <w:rFonts w:ascii="Arial" w:hAnsi="Arial"/>
      <w:sz w:val="22"/>
    </w:rPr>
  </w:style>
  <w:style w:styleId="Style_115" w:type="paragraph">
    <w:name w:val="Header Char"/>
    <w:link w:val="Style_115_ch"/>
    <w:rPr>
      <w:rFonts w:ascii="Times New Roman" w:hAnsi="Times New Roman"/>
      <w:sz w:val="24"/>
    </w:rPr>
  </w:style>
  <w:style w:styleId="Style_115_ch" w:type="character">
    <w:name w:val="Header Char"/>
    <w:link w:val="Style_115"/>
    <w:rPr>
      <w:rFonts w:ascii="Times New Roman" w:hAnsi="Times New Roman"/>
      <w:sz w:val="24"/>
    </w:rPr>
  </w:style>
  <w:style w:styleId="Style_116" w:type="paragraph">
    <w:name w:val="xl29"/>
    <w:basedOn w:val="Style_15"/>
    <w:link w:val="Style_116_ch"/>
    <w:pPr>
      <w:widowControl w:val="1"/>
      <w:pBdr>
        <w:top w:color="000000" w:space="0" w:sz="4" w:val="single"/>
        <w:left w:color="000000" w:space="0" w:sz="4" w:val="single"/>
        <w:bottom w:color="000000" w:space="0" w:sz="4" w:val="single"/>
        <w:right w:color="000000" w:space="0" w:sz="4" w:val="single"/>
      </w:pBdr>
      <w:spacing w:afterAutospacing="on" w:beforeAutospacing="on"/>
      <w:ind/>
      <w:jc w:val="center"/>
    </w:pPr>
    <w:rPr>
      <w:sz w:val="24"/>
    </w:rPr>
  </w:style>
  <w:style w:styleId="Style_116_ch" w:type="character">
    <w:name w:val="xl29"/>
    <w:basedOn w:val="Style_15_ch"/>
    <w:link w:val="Style_116"/>
    <w:rPr>
      <w:sz w:val="24"/>
    </w:rPr>
  </w:style>
  <w:style w:styleId="Style_117" w:type="paragraph">
    <w:name w:val="Strong"/>
    <w:link w:val="Style_117_ch"/>
    <w:rPr>
      <w:b w:val="1"/>
    </w:rPr>
  </w:style>
  <w:style w:styleId="Style_117_ch" w:type="character">
    <w:name w:val="Strong"/>
    <w:link w:val="Style_117"/>
    <w:rPr>
      <w:b w:val="1"/>
    </w:rPr>
  </w:style>
  <w:style w:styleId="Style_118" w:type="paragraph">
    <w:name w:val="annotation text"/>
    <w:basedOn w:val="Style_15"/>
    <w:link w:val="Style_118_ch"/>
    <w:pPr>
      <w:widowControl w:val="1"/>
      <w:ind/>
      <w:jc w:val="left"/>
    </w:pPr>
    <w:rPr>
      <w:sz w:val="20"/>
    </w:rPr>
  </w:style>
  <w:style w:styleId="Style_118_ch" w:type="character">
    <w:name w:val="annotation text"/>
    <w:basedOn w:val="Style_15_ch"/>
    <w:link w:val="Style_118"/>
    <w:rPr>
      <w:sz w:val="20"/>
    </w:rPr>
  </w:style>
  <w:style w:styleId="Style_119" w:type="paragraph">
    <w:name w:val="Абзац списка12"/>
    <w:basedOn w:val="Style_15"/>
    <w:link w:val="Style_119_ch"/>
    <w:pPr>
      <w:widowControl w:val="1"/>
      <w:spacing w:after="200" w:line="276" w:lineRule="auto"/>
      <w:ind w:left="720"/>
      <w:jc w:val="left"/>
    </w:pPr>
    <w:rPr>
      <w:rFonts w:ascii="Calibri" w:hAnsi="Calibri"/>
      <w:sz w:val="22"/>
    </w:rPr>
  </w:style>
  <w:style w:styleId="Style_119_ch" w:type="character">
    <w:name w:val="Абзац списка12"/>
    <w:basedOn w:val="Style_15_ch"/>
    <w:link w:val="Style_119"/>
    <w:rPr>
      <w:rFonts w:ascii="Calibri" w:hAnsi="Calibri"/>
      <w:sz w:val="22"/>
    </w:rPr>
  </w:style>
  <w:style w:styleId="Style_120" w:type="paragraph">
    <w:name w:val="готик текст"/>
    <w:link w:val="Style_120_ch"/>
    <w:pPr>
      <w:widowControl w:val="1"/>
      <w:tabs>
        <w:tab w:leader="dot" w:pos="4762" w:val="right"/>
      </w:tabs>
      <w:spacing w:line="240" w:lineRule="atLeast"/>
      <w:ind w:firstLine="283"/>
      <w:jc w:val="both"/>
    </w:pPr>
    <w:rPr>
      <w:rFonts w:ascii="NewsGothic_A.Z_PS" w:hAnsi="NewsGothic_A.Z_PS"/>
      <w:color w:val="000000"/>
      <w:sz w:val="28"/>
    </w:rPr>
  </w:style>
  <w:style w:styleId="Style_120_ch" w:type="character">
    <w:name w:val="готик текст"/>
    <w:link w:val="Style_120"/>
    <w:rPr>
      <w:rFonts w:ascii="NewsGothic_A.Z_PS" w:hAnsi="NewsGothic_A.Z_PS"/>
      <w:color w:val="000000"/>
      <w:sz w:val="28"/>
    </w:rPr>
  </w:style>
  <w:style w:styleId="Style_121" w:type="paragraph">
    <w:name w:val="xl34"/>
    <w:basedOn w:val="Style_15"/>
    <w:link w:val="Style_121_ch"/>
    <w:pPr>
      <w:widowControl w:val="1"/>
      <w:pBdr>
        <w:top w:color="000000" w:space="0" w:sz="4" w:val="single"/>
        <w:left w:color="000000" w:space="0" w:sz="4" w:val="single"/>
        <w:bottom w:color="000000" w:space="0" w:sz="4" w:val="single"/>
        <w:right w:color="000000" w:space="0" w:sz="4" w:val="single"/>
      </w:pBdr>
      <w:spacing w:afterAutospacing="on" w:beforeAutospacing="on"/>
      <w:ind/>
      <w:jc w:val="right"/>
    </w:pPr>
    <w:rPr>
      <w:sz w:val="24"/>
    </w:rPr>
  </w:style>
  <w:style w:styleId="Style_121_ch" w:type="character">
    <w:name w:val="xl34"/>
    <w:basedOn w:val="Style_15_ch"/>
    <w:link w:val="Style_121"/>
    <w:rPr>
      <w:sz w:val="24"/>
    </w:rPr>
  </w:style>
  <w:style w:styleId="Style_122" w:type="paragraph">
    <w:name w:val="Subtitle"/>
    <w:next w:val="Style_15"/>
    <w:link w:val="Style_122_ch"/>
    <w:uiPriority w:val="11"/>
    <w:qFormat/>
    <w:pPr>
      <w:ind/>
      <w:jc w:val="both"/>
    </w:pPr>
    <w:rPr>
      <w:rFonts w:ascii="XO Thames" w:hAnsi="XO Thames"/>
      <w:i w:val="1"/>
      <w:sz w:val="24"/>
    </w:rPr>
  </w:style>
  <w:style w:styleId="Style_122_ch" w:type="character">
    <w:name w:val="Subtitle"/>
    <w:link w:val="Style_122"/>
    <w:rPr>
      <w:rFonts w:ascii="XO Thames" w:hAnsi="XO Thames"/>
      <w:i w:val="1"/>
      <w:sz w:val="24"/>
    </w:rPr>
  </w:style>
  <w:style w:styleId="Style_123" w:type="paragraph">
    <w:name w:val="Знак1"/>
    <w:basedOn w:val="Style_15"/>
    <w:next w:val="Style_15"/>
    <w:link w:val="Style_123_ch"/>
    <w:pPr>
      <w:widowControl w:val="1"/>
      <w:spacing w:after="160" w:line="240" w:lineRule="exact"/>
      <w:ind/>
      <w:jc w:val="left"/>
    </w:pPr>
    <w:rPr>
      <w:rFonts w:ascii="Verdana" w:hAnsi="Verdana"/>
      <w:sz w:val="20"/>
    </w:rPr>
  </w:style>
  <w:style w:styleId="Style_123_ch" w:type="character">
    <w:name w:val="Знак1"/>
    <w:basedOn w:val="Style_15_ch"/>
    <w:link w:val="Style_123"/>
    <w:rPr>
      <w:rFonts w:ascii="Verdana" w:hAnsi="Verdana"/>
      <w:sz w:val="20"/>
    </w:rPr>
  </w:style>
  <w:style w:styleId="Style_124" w:type="paragraph">
    <w:name w:val="Пункт-7"/>
    <w:basedOn w:val="Style_15"/>
    <w:link w:val="Style_124_ch"/>
    <w:pPr>
      <w:widowControl w:val="1"/>
      <w:tabs>
        <w:tab w:leader="none" w:pos="360" w:val="left"/>
      </w:tabs>
      <w:ind w:firstLine="709"/>
    </w:pPr>
  </w:style>
  <w:style w:styleId="Style_124_ch" w:type="character">
    <w:name w:val="Пункт-7"/>
    <w:basedOn w:val="Style_15_ch"/>
    <w:link w:val="Style_124"/>
  </w:style>
  <w:style w:styleId="Style_125" w:type="paragraph">
    <w:name w:val="xl91"/>
    <w:basedOn w:val="Style_15"/>
    <w:link w:val="Style_125_ch"/>
    <w:pPr>
      <w:widowControl w:val="1"/>
      <w:pBdr>
        <w:top w:color="993300" w:space="0" w:sz="4" w:val="single"/>
        <w:left w:color="993300" w:space="0" w:sz="4" w:val="single"/>
        <w:bottom w:color="993300" w:space="0" w:sz="4" w:val="single"/>
        <w:right w:color="993300" w:space="0" w:sz="4" w:val="single"/>
      </w:pBdr>
      <w:spacing w:afterAutospacing="on" w:beforeAutospacing="on"/>
      <w:ind/>
      <w:jc w:val="left"/>
    </w:pPr>
    <w:rPr>
      <w:rFonts w:ascii="Arial" w:hAnsi="Arial"/>
      <w:color w:val="000000"/>
      <w:sz w:val="16"/>
    </w:rPr>
  </w:style>
  <w:style w:styleId="Style_125_ch" w:type="character">
    <w:name w:val="xl91"/>
    <w:basedOn w:val="Style_15_ch"/>
    <w:link w:val="Style_125"/>
    <w:rPr>
      <w:rFonts w:ascii="Arial" w:hAnsi="Arial"/>
      <w:color w:val="000000"/>
      <w:sz w:val="16"/>
    </w:rPr>
  </w:style>
  <w:style w:styleId="Style_126" w:type="paragraph">
    <w:name w:val="Title"/>
    <w:basedOn w:val="Style_15"/>
    <w:link w:val="Style_126_ch"/>
    <w:uiPriority w:val="10"/>
    <w:qFormat/>
    <w:pPr>
      <w:widowControl w:val="1"/>
      <w:spacing w:after="60" w:before="240"/>
      <w:ind/>
      <w:jc w:val="center"/>
      <w:outlineLvl w:val="0"/>
    </w:pPr>
    <w:rPr>
      <w:rFonts w:ascii="Arial" w:hAnsi="Arial"/>
      <w:b w:val="1"/>
      <w:sz w:val="32"/>
    </w:rPr>
  </w:style>
  <w:style w:styleId="Style_126_ch" w:type="character">
    <w:name w:val="Title"/>
    <w:basedOn w:val="Style_15_ch"/>
    <w:link w:val="Style_126"/>
    <w:rPr>
      <w:rFonts w:ascii="Arial" w:hAnsi="Arial"/>
      <w:b w:val="1"/>
      <w:sz w:val="32"/>
    </w:rPr>
  </w:style>
  <w:style w:styleId="Style_127" w:type="paragraph">
    <w:name w:val="heading 4"/>
    <w:basedOn w:val="Style_15"/>
    <w:next w:val="Style_15"/>
    <w:link w:val="Style_127_ch"/>
    <w:uiPriority w:val="9"/>
    <w:qFormat/>
    <w:pPr>
      <w:keepNext w:val="1"/>
      <w:widowControl w:val="1"/>
      <w:spacing w:after="60" w:before="240"/>
      <w:ind/>
      <w:outlineLvl w:val="3"/>
    </w:pPr>
    <w:rPr>
      <w:rFonts w:ascii="Calibri" w:hAnsi="Calibri"/>
      <w:b w:val="1"/>
    </w:rPr>
  </w:style>
  <w:style w:styleId="Style_127_ch" w:type="character">
    <w:name w:val="heading 4"/>
    <w:basedOn w:val="Style_15_ch"/>
    <w:link w:val="Style_127"/>
    <w:rPr>
      <w:rFonts w:ascii="Calibri" w:hAnsi="Calibri"/>
      <w:b w:val="1"/>
    </w:rPr>
  </w:style>
  <w:style w:styleId="Style_128" w:type="paragraph">
    <w:name w:val="xl32"/>
    <w:basedOn w:val="Style_15"/>
    <w:link w:val="Style_128_ch"/>
    <w:pPr>
      <w:widowControl w:val="1"/>
      <w:pBdr>
        <w:top w:color="000000" w:space="0" w:sz="4" w:val="single"/>
        <w:left w:color="000000" w:space="0" w:sz="4" w:val="single"/>
        <w:bottom w:color="000000" w:space="0" w:sz="4" w:val="single"/>
        <w:right w:color="000000" w:space="0" w:sz="4" w:val="single"/>
      </w:pBdr>
      <w:spacing w:afterAutospacing="on" w:beforeAutospacing="on"/>
      <w:ind/>
      <w:jc w:val="right"/>
    </w:pPr>
    <w:rPr>
      <w:sz w:val="24"/>
    </w:rPr>
  </w:style>
  <w:style w:styleId="Style_128_ch" w:type="character">
    <w:name w:val="xl32"/>
    <w:basedOn w:val="Style_15_ch"/>
    <w:link w:val="Style_128"/>
    <w:rPr>
      <w:sz w:val="24"/>
    </w:rPr>
  </w:style>
  <w:style w:styleId="Style_129" w:type="paragraph">
    <w:name w:val="Default Paragraph Font"/>
    <w:link w:val="Style_129_ch"/>
  </w:style>
  <w:style w:styleId="Style_129_ch" w:type="character">
    <w:name w:val="Default Paragraph Font"/>
    <w:link w:val="Style_129"/>
  </w:style>
  <w:style w:styleId="Style_130" w:type="paragraph">
    <w:name w:val="annotation subject"/>
    <w:basedOn w:val="Style_118"/>
    <w:next w:val="Style_118"/>
    <w:link w:val="Style_130_ch"/>
    <w:pPr>
      <w:widowControl w:val="1"/>
      <w:ind/>
      <w:jc w:val="both"/>
    </w:pPr>
    <w:rPr>
      <w:b w:val="1"/>
    </w:rPr>
  </w:style>
  <w:style w:styleId="Style_130_ch" w:type="character">
    <w:name w:val="annotation subject"/>
    <w:basedOn w:val="Style_118_ch"/>
    <w:link w:val="Style_130"/>
    <w:rPr>
      <w:b w:val="1"/>
    </w:rPr>
  </w:style>
  <w:style w:styleId="Style_2" w:type="paragraph">
    <w:name w:val="footer"/>
    <w:basedOn w:val="Style_15"/>
    <w:link w:val="Style_2_ch"/>
    <w:pPr>
      <w:widowControl w:val="1"/>
      <w:tabs>
        <w:tab w:leader="none" w:pos="4677" w:val="center"/>
        <w:tab w:leader="none" w:pos="9355" w:val="right"/>
      </w:tabs>
      <w:ind/>
    </w:pPr>
  </w:style>
  <w:style w:styleId="Style_2_ch" w:type="character">
    <w:name w:val="footer"/>
    <w:basedOn w:val="Style_15_ch"/>
    <w:link w:val="Style_2"/>
  </w:style>
  <w:style w:styleId="Style_9" w:type="paragraph">
    <w:name w:val="heading 2"/>
    <w:basedOn w:val="Style_5"/>
    <w:next w:val="Style_15"/>
    <w:link w:val="Style_9_ch"/>
    <w:uiPriority w:val="9"/>
    <w:qFormat/>
    <w:pPr>
      <w:widowControl w:val="1"/>
      <w:numPr>
        <w:ilvl w:val="1"/>
        <w:numId w:val="2"/>
      </w:numPr>
      <w:tabs>
        <w:tab w:leader="none" w:pos="1701" w:val="left"/>
      </w:tabs>
      <w:ind/>
      <w:jc w:val="both"/>
      <w:outlineLvl w:val="1"/>
    </w:pPr>
    <w:rPr>
      <w:b w:val="0"/>
    </w:rPr>
  </w:style>
  <w:style w:styleId="Style_9_ch" w:type="character">
    <w:name w:val="heading 2"/>
    <w:basedOn w:val="Style_5_ch"/>
    <w:link w:val="Style_9"/>
    <w:rPr>
      <w:b w:val="0"/>
    </w:rPr>
  </w:style>
  <w:style w:styleId="Style_131" w:type="paragraph">
    <w:name w:val="xl37"/>
    <w:basedOn w:val="Style_15"/>
    <w:link w:val="Style_131_ch"/>
    <w:pPr>
      <w:widowControl w:val="1"/>
      <w:pBdr>
        <w:top w:color="000000" w:space="0" w:sz="4" w:val="single"/>
        <w:left w:color="000000" w:space="0" w:sz="4" w:val="single"/>
        <w:bottom w:color="000000" w:space="0" w:sz="4" w:val="single"/>
        <w:right w:color="000000" w:space="0" w:sz="4" w:val="single"/>
      </w:pBdr>
      <w:spacing w:afterAutospacing="on" w:beforeAutospacing="on"/>
      <w:ind/>
      <w:jc w:val="left"/>
    </w:pPr>
    <w:rPr>
      <w:b w:val="1"/>
      <w:sz w:val="24"/>
    </w:rPr>
  </w:style>
  <w:style w:styleId="Style_131_ch" w:type="character">
    <w:name w:val="xl37"/>
    <w:basedOn w:val="Style_15_ch"/>
    <w:link w:val="Style_131"/>
    <w:rPr>
      <w:b w:val="1"/>
      <w:sz w:val="24"/>
    </w:rPr>
  </w:style>
  <w:style w:styleId="Style_132" w:type="paragraph">
    <w:name w:val="Default"/>
    <w:link w:val="Style_132_ch"/>
    <w:rPr>
      <w:color w:val="000000"/>
      <w:sz w:val="24"/>
    </w:rPr>
  </w:style>
  <w:style w:styleId="Style_132_ch" w:type="character">
    <w:name w:val="Default"/>
    <w:link w:val="Style_132"/>
    <w:rPr>
      <w:color w:val="000000"/>
      <w:sz w:val="24"/>
    </w:rPr>
  </w:style>
  <w:style w:styleId="Style_1" w:type="paragraph">
    <w:name w:val="header"/>
    <w:basedOn w:val="Style_15"/>
    <w:link w:val="Style_1_ch"/>
    <w:pPr>
      <w:widowControl w:val="1"/>
      <w:tabs>
        <w:tab w:leader="none" w:pos="4677" w:val="center"/>
        <w:tab w:leader="none" w:pos="9355" w:val="right"/>
      </w:tabs>
      <w:ind/>
    </w:pPr>
  </w:style>
  <w:style w:styleId="Style_1_ch" w:type="character">
    <w:name w:val="header"/>
    <w:basedOn w:val="Style_15_ch"/>
    <w:link w:val="Style_1"/>
  </w:style>
  <w:style w:styleId="Style_133" w:type="paragraph">
    <w:name w:val="xl30"/>
    <w:basedOn w:val="Style_15"/>
    <w:link w:val="Style_133_ch"/>
    <w:pPr>
      <w:widowControl w:val="1"/>
      <w:pBdr>
        <w:top w:color="000000" w:space="0" w:sz="4" w:val="single"/>
        <w:left w:color="000000" w:space="0" w:sz="4" w:val="single"/>
        <w:bottom w:color="000000" w:space="0" w:sz="4" w:val="single"/>
        <w:right w:color="000000" w:space="0" w:sz="4" w:val="single"/>
      </w:pBdr>
      <w:spacing w:afterAutospacing="on" w:beforeAutospacing="on"/>
      <w:ind/>
      <w:jc w:val="left"/>
    </w:pPr>
    <w:rPr>
      <w:sz w:val="24"/>
    </w:rPr>
  </w:style>
  <w:style w:styleId="Style_133_ch" w:type="character">
    <w:name w:val="xl30"/>
    <w:basedOn w:val="Style_15_ch"/>
    <w:link w:val="Style_133"/>
    <w:rPr>
      <w:sz w:val="24"/>
    </w:rPr>
  </w:style>
  <w:style w:styleId="Style_134" w:type="paragraph">
    <w:name w:val="heading 6"/>
    <w:basedOn w:val="Style_15"/>
    <w:next w:val="Style_15"/>
    <w:link w:val="Style_134_ch"/>
    <w:uiPriority w:val="9"/>
    <w:qFormat/>
    <w:pPr>
      <w:widowControl w:val="1"/>
      <w:spacing w:after="60" w:before="240"/>
      <w:ind/>
      <w:jc w:val="left"/>
      <w:outlineLvl w:val="5"/>
    </w:pPr>
    <w:rPr>
      <w:b w:val="1"/>
      <w:sz w:val="22"/>
    </w:rPr>
  </w:style>
  <w:style w:styleId="Style_134_ch" w:type="character">
    <w:name w:val="heading 6"/>
    <w:basedOn w:val="Style_15_ch"/>
    <w:link w:val="Style_134"/>
    <w:rPr>
      <w:b w:val="1"/>
      <w:sz w:val="22"/>
    </w:rPr>
  </w:style>
  <w:style w:styleId="Style_135" w:type="table">
    <w:name w:val="Сетка таблицы1"/>
    <w:rPr>
      <w:sz w:val="28"/>
    </w:rPr>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36" w:type="table">
    <w:name w:val="Table Grid"/>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7" Target="fontTable.xml" Type="http://schemas.openxmlformats.org/officeDocument/2006/relationships/fontTable"/>
  <Relationship Id="rId7" Target="header7.xml" Type="http://schemas.openxmlformats.org/officeDocument/2006/relationships/header"/>
  <Relationship Id="rId6" Target="header6.xml" Type="http://schemas.openxmlformats.org/officeDocument/2006/relationships/header"/>
  <Relationship Id="rId14" Target="header14.xml" Type="http://schemas.openxmlformats.org/officeDocument/2006/relationships/header"/>
  <Relationship Id="rId13" Target="footer13.xml" Type="http://schemas.openxmlformats.org/officeDocument/2006/relationships/footer"/>
  <Relationship Id="rId22" Target="theme/theme1.xml" Type="http://schemas.openxmlformats.org/officeDocument/2006/relationships/theme"/>
  <Relationship Id="rId18" Target="settings.xml" Type="http://schemas.openxmlformats.org/officeDocument/2006/relationships/settings"/>
  <Relationship Id="rId4" Target="footer4.xml" Type="http://schemas.openxmlformats.org/officeDocument/2006/relationships/footer"/>
  <Relationship Id="rId3" Target="header3.xml" Type="http://schemas.openxmlformats.org/officeDocument/2006/relationships/header"/>
  <Relationship Id="rId12" Target="header12.xml" Type="http://schemas.openxmlformats.org/officeDocument/2006/relationships/header"/>
  <Relationship Id="rId10" Target="header10.xml" Type="http://schemas.openxmlformats.org/officeDocument/2006/relationships/header"/>
  <Relationship Id="rId19" Target="styles.xml" Type="http://schemas.openxmlformats.org/officeDocument/2006/relationships/styles"/>
  <Relationship Id="rId5" Target="header5.xml" Type="http://schemas.openxmlformats.org/officeDocument/2006/relationships/header"/>
  <Relationship Id="rId11" Target="header11.xml" Type="http://schemas.openxmlformats.org/officeDocument/2006/relationships/header"/>
  <Relationship Id="rId8" Target="header8.xml" Type="http://schemas.openxmlformats.org/officeDocument/2006/relationships/header"/>
  <Relationship Id="rId16" Target="media/1.png" Type="http://schemas.openxmlformats.org/officeDocument/2006/relationships/image"/>
  <Relationship Id="rId20" Target="stylesWithEffects.xml" Type="http://schemas.microsoft.com/office/2007/relationships/stylesWithEffects"/>
  <Relationship Id="rId2" Target="header2.xml" Type="http://schemas.openxmlformats.org/officeDocument/2006/relationships/header"/>
  <Relationship Id="rId21" Target="webSettings.xml" Type="http://schemas.openxmlformats.org/officeDocument/2006/relationships/webSettings"/>
  <Relationship Id="rId9" Target="footer9.xml" Type="http://schemas.openxmlformats.org/officeDocument/2006/relationships/footer"/>
  <Relationship Id="rId15" Target="header15.xml" Type="http://schemas.openxmlformats.org/officeDocument/2006/relationships/header"/>
  <Relationship Id="rId23" Target="numbering.xml" Type="http://schemas.openxmlformats.org/officeDocument/2006/relationships/numbering"/>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MyOffice-CoreFramework-Windows/37-1367.1091.10011.1001.1@92c86c4fc59398dd64f1786b019b76a317813c64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2026-02-25T02:42:22Z</dcterms:created>
  <dcterms:modified xsi:type="dcterms:W3CDTF">2026-02-25T02:42:22Z</dcterms:modified>
</cp:coreProperties>
</file>